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9A" w:rsidRPr="00C66CF9" w:rsidRDefault="004B039A" w:rsidP="004B039A">
      <w:pPr>
        <w:spacing w:after="16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основу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40.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став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1,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тачке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6.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Статута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(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Службени</w:t>
      </w:r>
      <w:proofErr w:type="spellEnd"/>
      <w:proofErr w:type="gram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",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2/2019), и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20,21 и 22.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утврђивању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доприноса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уређивање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гра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евинског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земљишта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( "</w:t>
      </w:r>
      <w:proofErr w:type="spellStart"/>
      <w:proofErr w:type="gram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Службени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" ,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1/2015... 10/2022),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Скупштина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седници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одржано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14. 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септембра 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2023.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донела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je</w:t>
      </w:r>
    </w:p>
    <w:p w:rsidR="004B039A" w:rsidRPr="00C66CF9" w:rsidRDefault="004B039A" w:rsidP="004B039A">
      <w:pPr>
        <w:spacing w:after="16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4B039A" w:rsidRPr="00C66CF9" w:rsidRDefault="004B039A" w:rsidP="004B039A">
      <w:pPr>
        <w:spacing w:after="160" w:line="240" w:lineRule="auto"/>
        <w:jc w:val="center"/>
        <w:rPr>
          <w:rFonts w:ascii="Arial" w:hAnsi="Arial" w:cs="Arial"/>
          <w:b/>
          <w:bCs/>
          <w:kern w:val="2"/>
          <w:sz w:val="28"/>
          <w:szCs w:val="28"/>
          <w:lang w:val="sr-Cyrl-RS"/>
        </w:rPr>
      </w:pPr>
      <w:r w:rsidRPr="00C66CF9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 xml:space="preserve">ОДЛУКУ О УРЕЂИВАЊУ ГРАЂЕВИНСКОГ ЗЕМЉИШТА СРЕДСТВИМА ИНВЕСТИТОРА '' МИРОС ЛАНД '' </w:t>
      </w:r>
      <w:r w:rsidRPr="00C66CF9">
        <w:rPr>
          <w:rFonts w:ascii="Arial" w:hAnsi="Arial" w:cs="Arial"/>
          <w:b/>
          <w:bCs/>
          <w:kern w:val="2"/>
          <w:sz w:val="28"/>
          <w:szCs w:val="28"/>
        </w:rPr>
        <w:t xml:space="preserve">DOO </w:t>
      </w:r>
      <w:r w:rsidRPr="00C66CF9">
        <w:rPr>
          <w:rFonts w:ascii="Arial" w:hAnsi="Arial" w:cs="Arial"/>
          <w:b/>
          <w:bCs/>
          <w:kern w:val="2"/>
          <w:sz w:val="28"/>
          <w:szCs w:val="28"/>
          <w:lang w:val="sr-Cyrl-RS"/>
        </w:rPr>
        <w:t>, ЗЛАТИБОР</w:t>
      </w:r>
    </w:p>
    <w:p w:rsidR="004B039A" w:rsidRPr="00C66CF9" w:rsidRDefault="004B039A" w:rsidP="004B039A">
      <w:pPr>
        <w:spacing w:after="16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4B039A" w:rsidRPr="00C66CF9" w:rsidRDefault="004B039A" w:rsidP="004B039A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1.</w:t>
      </w:r>
      <w:bookmarkStart w:id="0" w:name="_GoBack"/>
      <w:bookmarkEnd w:id="0"/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ab/>
        <w:t>Овом одлуком о уређивању грађевинског земљишта предвиђа се извођење радова на  асфалтирању више путних праваца по Месним  заједницама и, и то :</w:t>
      </w:r>
    </w:p>
    <w:p w:rsidR="004B039A" w:rsidRPr="00C66CF9" w:rsidRDefault="004B039A" w:rsidP="004B039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-радови на </w:t>
      </w:r>
      <w:r w:rsidRPr="00C66CF9">
        <w:rPr>
          <w:rFonts w:ascii="Arial" w:hAnsi="Arial" w:cs="Arial"/>
          <w:kern w:val="2"/>
          <w:sz w:val="24"/>
          <w:szCs w:val="24"/>
        </w:rPr>
        <w:t>a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сфалтирању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путних праваца у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Трипкови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, </w:t>
      </w:r>
      <w:r w:rsidRPr="00C66CF9">
        <w:rPr>
          <w:rFonts w:ascii="Arial" w:hAnsi="Arial" w:cs="Arial"/>
          <w:kern w:val="2"/>
          <w:sz w:val="24"/>
          <w:szCs w:val="24"/>
        </w:rPr>
        <w:t>L= 1500 m, b= 3 m</w:t>
      </w:r>
    </w:p>
    <w:p w:rsidR="004B039A" w:rsidRPr="00C66CF9" w:rsidRDefault="004B039A" w:rsidP="004B039A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-радови на </w:t>
      </w:r>
      <w:r w:rsidRPr="00C66CF9">
        <w:rPr>
          <w:rFonts w:ascii="Arial" w:hAnsi="Arial" w:cs="Arial"/>
          <w:kern w:val="2"/>
          <w:sz w:val="24"/>
          <w:szCs w:val="24"/>
        </w:rPr>
        <w:t>a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сфалтирању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путних праваца у  Љубишу, </w:t>
      </w:r>
      <w:r w:rsidRPr="00C66CF9">
        <w:rPr>
          <w:rFonts w:ascii="Arial" w:hAnsi="Arial" w:cs="Arial"/>
          <w:kern w:val="2"/>
          <w:sz w:val="24"/>
          <w:szCs w:val="24"/>
        </w:rPr>
        <w:t xml:space="preserve">L= </w:t>
      </w:r>
      <w:r w:rsidRPr="00C66CF9">
        <w:rPr>
          <w:rFonts w:ascii="Arial" w:hAnsi="Arial" w:cs="Arial"/>
          <w:kern w:val="2"/>
          <w:sz w:val="24"/>
          <w:szCs w:val="24"/>
          <w:lang w:val="sr-Cyrl-RS"/>
        </w:rPr>
        <w:t>20</w:t>
      </w:r>
      <w:r w:rsidRPr="00C66CF9">
        <w:rPr>
          <w:rFonts w:ascii="Arial" w:hAnsi="Arial" w:cs="Arial"/>
          <w:kern w:val="2"/>
          <w:sz w:val="24"/>
          <w:szCs w:val="24"/>
        </w:rPr>
        <w:t>00 m, b= 3 m</w:t>
      </w:r>
    </w:p>
    <w:p w:rsidR="004B039A" w:rsidRPr="00C66CF9" w:rsidRDefault="004B039A" w:rsidP="004B039A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-радови на </w:t>
      </w:r>
      <w:r w:rsidRPr="00C66CF9">
        <w:rPr>
          <w:rFonts w:ascii="Arial" w:hAnsi="Arial" w:cs="Arial"/>
          <w:kern w:val="2"/>
          <w:sz w:val="24"/>
          <w:szCs w:val="24"/>
        </w:rPr>
        <w:t>a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сфалтирању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путних праваца у 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Гостиљу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 , </w:t>
      </w:r>
      <w:r w:rsidRPr="00C66CF9">
        <w:rPr>
          <w:rFonts w:ascii="Arial" w:hAnsi="Arial" w:cs="Arial"/>
          <w:kern w:val="2"/>
          <w:sz w:val="24"/>
          <w:szCs w:val="24"/>
        </w:rPr>
        <w:t xml:space="preserve">L= </w:t>
      </w:r>
      <w:r w:rsidRPr="00C66CF9">
        <w:rPr>
          <w:rFonts w:ascii="Arial" w:hAnsi="Arial" w:cs="Arial"/>
          <w:kern w:val="2"/>
          <w:sz w:val="24"/>
          <w:szCs w:val="24"/>
          <w:lang w:val="sr-Cyrl-RS"/>
        </w:rPr>
        <w:t>22</w:t>
      </w:r>
      <w:r w:rsidRPr="00C66CF9">
        <w:rPr>
          <w:rFonts w:ascii="Arial" w:hAnsi="Arial" w:cs="Arial"/>
          <w:kern w:val="2"/>
          <w:sz w:val="24"/>
          <w:szCs w:val="24"/>
        </w:rPr>
        <w:t>00 m, b= 3 m</w:t>
      </w:r>
    </w:p>
    <w:p w:rsidR="004B039A" w:rsidRPr="00C66CF9" w:rsidRDefault="004B039A" w:rsidP="004B039A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-радови на </w:t>
      </w:r>
      <w:r w:rsidRPr="00C66CF9">
        <w:rPr>
          <w:rFonts w:ascii="Arial" w:hAnsi="Arial" w:cs="Arial"/>
          <w:kern w:val="2"/>
          <w:sz w:val="24"/>
          <w:szCs w:val="24"/>
        </w:rPr>
        <w:t>a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сфалтирању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путних праваца у  Јабланици  , </w:t>
      </w:r>
      <w:r w:rsidRPr="00C66CF9">
        <w:rPr>
          <w:rFonts w:ascii="Arial" w:hAnsi="Arial" w:cs="Arial"/>
          <w:kern w:val="2"/>
          <w:sz w:val="24"/>
          <w:szCs w:val="24"/>
        </w:rPr>
        <w:t xml:space="preserve">L= </w:t>
      </w:r>
      <w:r w:rsidRPr="00C66CF9">
        <w:rPr>
          <w:rFonts w:ascii="Arial" w:hAnsi="Arial" w:cs="Arial"/>
          <w:kern w:val="2"/>
          <w:sz w:val="24"/>
          <w:szCs w:val="24"/>
          <w:lang w:val="sr-Cyrl-RS"/>
        </w:rPr>
        <w:t>28</w:t>
      </w:r>
      <w:r w:rsidRPr="00C66CF9">
        <w:rPr>
          <w:rFonts w:ascii="Arial" w:hAnsi="Arial" w:cs="Arial"/>
          <w:kern w:val="2"/>
          <w:sz w:val="24"/>
          <w:szCs w:val="24"/>
        </w:rPr>
        <w:t>00 m, b= 3 m</w:t>
      </w:r>
    </w:p>
    <w:p w:rsidR="004B039A" w:rsidRPr="00C66CF9" w:rsidRDefault="004B039A" w:rsidP="004B039A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-радови на </w:t>
      </w:r>
      <w:r w:rsidRPr="00C66CF9">
        <w:rPr>
          <w:rFonts w:ascii="Arial" w:hAnsi="Arial" w:cs="Arial"/>
          <w:kern w:val="2"/>
          <w:sz w:val="24"/>
          <w:szCs w:val="24"/>
        </w:rPr>
        <w:t>a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сфалтирању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путних праваца у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Доброселици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, </w:t>
      </w:r>
      <w:r w:rsidRPr="00C66CF9">
        <w:rPr>
          <w:rFonts w:ascii="Arial" w:hAnsi="Arial" w:cs="Arial"/>
          <w:kern w:val="2"/>
          <w:sz w:val="24"/>
          <w:szCs w:val="24"/>
        </w:rPr>
        <w:t xml:space="preserve">L= </w:t>
      </w:r>
      <w:r w:rsidRPr="00C66CF9">
        <w:rPr>
          <w:rFonts w:ascii="Arial" w:hAnsi="Arial" w:cs="Arial"/>
          <w:kern w:val="2"/>
          <w:sz w:val="24"/>
          <w:szCs w:val="24"/>
          <w:lang w:val="sr-Cyrl-RS"/>
        </w:rPr>
        <w:t>40</w:t>
      </w:r>
      <w:r w:rsidRPr="00C66CF9">
        <w:rPr>
          <w:rFonts w:ascii="Arial" w:hAnsi="Arial" w:cs="Arial"/>
          <w:kern w:val="2"/>
          <w:sz w:val="24"/>
          <w:szCs w:val="24"/>
        </w:rPr>
        <w:t>00 m, b= 3 m</w:t>
      </w: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4B039A" w:rsidRPr="00C66CF9" w:rsidRDefault="004B039A" w:rsidP="004B039A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2.</w:t>
      </w: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ab/>
        <w:t xml:space="preserve">На основу достављеног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предмера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предрачуна грађевинских радова и извршене стручне контроле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предмера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предрачуна  по налогу Комисије за контролу извршених грађевинских радова, укупна вредност предметних радова износи  74.866.829,50  дин без ПДВ-а.</w:t>
      </w:r>
    </w:p>
    <w:p w:rsidR="004B039A" w:rsidRPr="00C66CF9" w:rsidRDefault="004B039A" w:rsidP="004B039A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3.</w:t>
      </w:r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val="sr-Cyrl-RS"/>
        </w:rPr>
      </w:pPr>
    </w:p>
    <w:p w:rsidR="004B039A" w:rsidRPr="00C66CF9" w:rsidRDefault="004B039A" w:rsidP="004B039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ab/>
        <w:t>Инвеститор ће извести наведене радове из члана 1. и након потврде надлежног надзорног орана извршиће се коначни обрачун којим ће вредност изведених  радова бити умањена од утврђених доприноса за уређивање грађевинског земљишта.</w:t>
      </w:r>
    </w:p>
    <w:p w:rsidR="004B039A" w:rsidRPr="00C66CF9" w:rsidRDefault="004B039A" w:rsidP="004B039A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4.</w:t>
      </w: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4B039A" w:rsidRPr="00C66CF9" w:rsidRDefault="004B039A" w:rsidP="004B039A">
      <w:pPr>
        <w:spacing w:after="160" w:line="259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Овлашћује се запослени у Општинској управи  у смислу члана 21. Одлуке о  утврђивању доприноса за уређивање  грађевинског земљишта ( '' Службени лист општине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Чајетина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'' , број 1/2015…10/2022 ) да закључи уговор са финансијером у смислу члана 92. Закона о планирању и изградњи , у свему према прихваћеном </w:t>
      </w:r>
      <w:proofErr w:type="spellStart"/>
      <w:r w:rsidRPr="00C66CF9">
        <w:rPr>
          <w:rFonts w:ascii="Arial" w:hAnsi="Arial" w:cs="Arial"/>
          <w:kern w:val="2"/>
          <w:sz w:val="24"/>
          <w:szCs w:val="24"/>
          <w:lang w:val="sr-Cyrl-RS"/>
        </w:rPr>
        <w:t>предмеру</w:t>
      </w:r>
      <w:proofErr w:type="spellEnd"/>
      <w:r w:rsidRPr="00C66CF9">
        <w:rPr>
          <w:rFonts w:ascii="Arial" w:hAnsi="Arial" w:cs="Arial"/>
          <w:kern w:val="2"/>
          <w:sz w:val="24"/>
          <w:szCs w:val="24"/>
          <w:lang w:val="sr-Cyrl-RS"/>
        </w:rPr>
        <w:t xml:space="preserve"> и предрачуну за предметне радове , с тим што ће се коначан обрачун извршити након завршетка радова.</w:t>
      </w: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4B039A" w:rsidRPr="00C66CF9" w:rsidRDefault="004B039A" w:rsidP="004B039A">
      <w:pPr>
        <w:spacing w:after="160" w:line="259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val="sr-Cyrl-RS"/>
        </w:rPr>
      </w:pPr>
      <w:r w:rsidRPr="00C66CF9">
        <w:rPr>
          <w:rFonts w:ascii="Arial" w:hAnsi="Arial" w:cs="Arial"/>
          <w:b/>
          <w:bCs/>
          <w:kern w:val="2"/>
          <w:sz w:val="24"/>
          <w:szCs w:val="24"/>
          <w:lang w:val="sr-Cyrl-RS"/>
        </w:rPr>
        <w:t>Члан 5.</w:t>
      </w: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</w:pP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 xml:space="preserve">         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Ова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ступа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снагу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даном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доношења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а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би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ћ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е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објављена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у "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Службеном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листу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Ча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ј</w:t>
      </w:r>
      <w:proofErr w:type="spellStart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етина</w:t>
      </w:r>
      <w:proofErr w:type="spell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“</w:t>
      </w:r>
      <w:proofErr w:type="gramEnd"/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.</w:t>
      </w: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4B039A" w:rsidRPr="00C66CF9" w:rsidRDefault="004B039A" w:rsidP="004B039A">
      <w:pPr>
        <w:spacing w:after="160" w:line="259" w:lineRule="auto"/>
        <w:jc w:val="both"/>
        <w:rPr>
          <w:rFonts w:ascii="Arial" w:hAnsi="Arial" w:cs="Arial"/>
          <w:kern w:val="2"/>
          <w:sz w:val="24"/>
          <w:szCs w:val="24"/>
          <w:lang w:val="sr-Cyrl-RS"/>
        </w:rPr>
      </w:pPr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</w:pPr>
      <w:r w:rsidRPr="00C66CF9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СКУПШТИНА ОПШТИНЕ ЧА</w:t>
      </w:r>
      <w:r w:rsidRPr="00C66CF9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sr-Cyrl-RS"/>
        </w:rPr>
        <w:t>Ј</w:t>
      </w:r>
      <w:r w:rsidRPr="00C66CF9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ЕТИНА</w:t>
      </w:r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Бро</w:t>
      </w:r>
      <w:proofErr w:type="spellEnd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ј</w:t>
      </w:r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:</w:t>
      </w:r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02-87/2023-</w:t>
      </w:r>
      <w:proofErr w:type="gramStart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01  </w:t>
      </w:r>
      <w:proofErr w:type="spellStart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</w:t>
      </w:r>
      <w:proofErr w:type="spellEnd"/>
      <w:proofErr w:type="gramEnd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14. септембра </w:t>
      </w:r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2023. </w:t>
      </w:r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г</w:t>
      </w:r>
      <w:proofErr w:type="spellStart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одине</w:t>
      </w:r>
      <w:proofErr w:type="spellEnd"/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4B039A" w:rsidRPr="00C66CF9" w:rsidRDefault="004B039A" w:rsidP="004B039A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4B039A" w:rsidRPr="00C66CF9" w:rsidRDefault="004B039A" w:rsidP="004B039A">
      <w:pPr>
        <w:spacing w:after="0" w:line="259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 </w:t>
      </w:r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ПРЕДСЕДНИК </w:t>
      </w:r>
    </w:p>
    <w:p w:rsidR="004B039A" w:rsidRPr="00C66CF9" w:rsidRDefault="004B039A" w:rsidP="004B039A">
      <w:pPr>
        <w:spacing w:after="0" w:line="259" w:lineRule="auto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Скупштине</w:t>
      </w:r>
      <w:proofErr w:type="spellEnd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општине</w:t>
      </w:r>
      <w:proofErr w:type="spellEnd"/>
      <w:r w:rsidRPr="00C66CF9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,</w:t>
      </w:r>
      <w:r w:rsidRPr="00C66CF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F71379" w:rsidRDefault="004B039A" w:rsidP="004B039A">
      <w:r w:rsidRPr="00C66CF9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C66CF9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Арсен</w:t>
      </w:r>
      <w:proofErr w:type="spellEnd"/>
      <w:r w:rsidRPr="00C66CF9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66CF9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C66CF9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n-US"/>
        </w:rPr>
        <w:t>ури</w:t>
      </w:r>
      <w:proofErr w:type="spellEnd"/>
      <w:r w:rsidRPr="00C66CF9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sr-Cyrl-RS"/>
        </w:rPr>
        <w:t>ћ</w:t>
      </w:r>
      <w:r w:rsidR="00C51C82" w:rsidRPr="00422F62"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  <w:t xml:space="preserve"> </w:t>
      </w:r>
    </w:p>
    <w:sectPr w:rsidR="00F713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00" w:rsidRDefault="00BD7C00" w:rsidP="00C51C82">
      <w:pPr>
        <w:spacing w:after="0" w:line="240" w:lineRule="auto"/>
      </w:pPr>
      <w:r>
        <w:separator/>
      </w:r>
    </w:p>
  </w:endnote>
  <w:endnote w:type="continuationSeparator" w:id="0">
    <w:p w:rsidR="00BD7C00" w:rsidRDefault="00BD7C00" w:rsidP="00C5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2" w:rsidRDefault="00BD7C00">
    <w:pPr>
      <w:pStyle w:val="Teloteksta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00" w:rsidRDefault="00BD7C00" w:rsidP="00C51C82">
      <w:pPr>
        <w:spacing w:after="0" w:line="240" w:lineRule="auto"/>
      </w:pPr>
      <w:r>
        <w:separator/>
      </w:r>
    </w:p>
  </w:footnote>
  <w:footnote w:type="continuationSeparator" w:id="0">
    <w:p w:rsidR="00BD7C00" w:rsidRDefault="00BD7C00" w:rsidP="00C5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FE" w:rsidRDefault="00BD7C00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BD7C00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BD7C00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59"/>
    <w:multiLevelType w:val="multilevel"/>
    <w:tmpl w:val="A030BB9A"/>
    <w:lvl w:ilvl="0">
      <w:start w:val="1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876" w:hanging="61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970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1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1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2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32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23" w:hanging="612"/>
      </w:pPr>
      <w:rPr>
        <w:rFonts w:hint="default"/>
        <w:lang w:eastAsia="en-US" w:bidi="ar-SA"/>
      </w:rPr>
    </w:lvl>
  </w:abstractNum>
  <w:abstractNum w:abstractNumId="1" w15:restartNumberingAfterBreak="0">
    <w:nsid w:val="61BA624F"/>
    <w:multiLevelType w:val="multilevel"/>
    <w:tmpl w:val="349801C6"/>
    <w:lvl w:ilvl="0">
      <w:start w:val="2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466" w:hanging="61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797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886" w:hanging="7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72" w:hanging="7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58" w:hanging="7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45" w:hanging="7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797"/>
      </w:pPr>
      <w:rPr>
        <w:rFonts w:hint="default"/>
        <w:lang w:eastAsia="en-US" w:bidi="ar-SA"/>
      </w:rPr>
    </w:lvl>
  </w:abstractNum>
  <w:abstractNum w:abstractNumId="2" w15:restartNumberingAfterBreak="0">
    <w:nsid w:val="70890661"/>
    <w:multiLevelType w:val="multilevel"/>
    <w:tmpl w:val="D966B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2"/>
    <w:rsid w:val="001767EA"/>
    <w:rsid w:val="004B039A"/>
    <w:rsid w:val="00BD7C00"/>
    <w:rsid w:val="00C51C82"/>
    <w:rsid w:val="00D05EFF"/>
    <w:rsid w:val="00DA116D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CC7C"/>
  <w15:chartTrackingRefBased/>
  <w15:docId w15:val="{7F8DF9E1-6159-4756-940F-6BFC4A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82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1C82"/>
    <w:rPr>
      <w:lang w:val="sr-Latn-RS"/>
    </w:rPr>
  </w:style>
  <w:style w:type="paragraph" w:styleId="Teloteksta">
    <w:name w:val="Body Text"/>
    <w:basedOn w:val="Normal"/>
    <w:link w:val="TelotekstaChar"/>
    <w:uiPriority w:val="99"/>
    <w:semiHidden/>
    <w:unhideWhenUsed/>
    <w:rsid w:val="00C51C82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C51C82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1C82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2023-11-27T12:40:00Z</dcterms:created>
  <dcterms:modified xsi:type="dcterms:W3CDTF">2023-11-27T12:40:00Z</dcterms:modified>
</cp:coreProperties>
</file>