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6D" w:rsidRPr="00A35E1E" w:rsidRDefault="00DA116D" w:rsidP="00DA116D">
      <w:pPr>
        <w:spacing w:after="16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основу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члана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40.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став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1,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тачке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6.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Статута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(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Службени</w:t>
      </w:r>
      <w:proofErr w:type="spellEnd"/>
      <w:proofErr w:type="gram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",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2/2019), и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члана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20,21 и 22.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утврђивању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доприноса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уређивање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гра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евинског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земљишта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( "</w:t>
      </w:r>
      <w:proofErr w:type="spellStart"/>
      <w:proofErr w:type="gram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Службени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" ,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1/2015... 10/2022),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Скупштина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седници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одржано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дана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14. септембра </w:t>
      </w:r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2023.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донела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je</w:t>
      </w:r>
    </w:p>
    <w:p w:rsidR="00DA116D" w:rsidRPr="00A35E1E" w:rsidRDefault="00DA116D" w:rsidP="00DA116D">
      <w:pPr>
        <w:spacing w:after="16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8"/>
          <w:szCs w:val="28"/>
          <w:lang w:val="sr-Cyrl-RS"/>
        </w:rPr>
      </w:pPr>
      <w:r w:rsidRPr="00A35E1E">
        <w:rPr>
          <w:rFonts w:ascii="Arial" w:hAnsi="Arial" w:cs="Arial"/>
          <w:b/>
          <w:bCs/>
          <w:kern w:val="2"/>
          <w:sz w:val="28"/>
          <w:szCs w:val="28"/>
          <w:lang w:val="sr-Cyrl-RS"/>
        </w:rPr>
        <w:t xml:space="preserve">ОДЛУКУ О УРЕЂИВАЊУ ГРАЂЕВИНСКОГ ЗЕМЉИШТА СРЕДСТВИМА ИНВЕСТИТОРА '' </w:t>
      </w:r>
      <w:r w:rsidRPr="00A35E1E">
        <w:rPr>
          <w:rFonts w:ascii="Arial" w:hAnsi="Arial" w:cs="Arial"/>
          <w:b/>
          <w:bCs/>
          <w:kern w:val="2"/>
          <w:sz w:val="28"/>
          <w:szCs w:val="28"/>
          <w:lang w:val="en-US"/>
        </w:rPr>
        <w:t xml:space="preserve">DILL HILL </w:t>
      </w:r>
      <w:r w:rsidRPr="00A35E1E">
        <w:rPr>
          <w:rFonts w:ascii="Arial" w:hAnsi="Arial" w:cs="Arial"/>
          <w:b/>
          <w:bCs/>
          <w:kern w:val="2"/>
          <w:sz w:val="28"/>
          <w:szCs w:val="28"/>
          <w:lang w:val="sr-Cyrl-RS"/>
        </w:rPr>
        <w:t xml:space="preserve">'' </w:t>
      </w:r>
      <w:r w:rsidRPr="00A35E1E">
        <w:rPr>
          <w:rFonts w:ascii="Arial" w:hAnsi="Arial" w:cs="Arial"/>
          <w:b/>
          <w:bCs/>
          <w:kern w:val="2"/>
          <w:sz w:val="28"/>
          <w:szCs w:val="28"/>
        </w:rPr>
        <w:t xml:space="preserve">DOO </w:t>
      </w:r>
      <w:r w:rsidRPr="00A35E1E">
        <w:rPr>
          <w:rFonts w:ascii="Arial" w:hAnsi="Arial" w:cs="Arial"/>
          <w:b/>
          <w:bCs/>
          <w:kern w:val="2"/>
          <w:sz w:val="28"/>
          <w:szCs w:val="28"/>
          <w:lang w:val="sr-Cyrl-RS"/>
        </w:rPr>
        <w:t>БЕОГРАД</w:t>
      </w: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8"/>
          <w:szCs w:val="28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1.</w:t>
      </w: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kern w:val="2"/>
          <w:sz w:val="24"/>
          <w:szCs w:val="24"/>
          <w:lang w:val="sr-Cyrl-RS"/>
        </w:rPr>
        <w:tab/>
        <w:t>Овом одлуком о уређивању грађевинског земљишта предвиђа се извођење радова на изградњи надстрешнице у оквиру  ЈКП '' Водовода  Златибор'' .</w:t>
      </w: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2.</w:t>
      </w: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kern w:val="2"/>
          <w:sz w:val="24"/>
          <w:szCs w:val="24"/>
          <w:lang w:val="sr-Cyrl-RS"/>
        </w:rPr>
        <w:tab/>
        <w:t xml:space="preserve">На основу достављеног </w:t>
      </w:r>
      <w:proofErr w:type="spellStart"/>
      <w:r w:rsidRPr="00A35E1E">
        <w:rPr>
          <w:rFonts w:ascii="Arial" w:hAnsi="Arial" w:cs="Arial"/>
          <w:kern w:val="2"/>
          <w:sz w:val="24"/>
          <w:szCs w:val="24"/>
          <w:lang w:val="sr-Cyrl-RS"/>
        </w:rPr>
        <w:t>предмера</w:t>
      </w:r>
      <w:proofErr w:type="spellEnd"/>
      <w:r w:rsidRPr="00A35E1E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предрачуна грађевинских радова и извршене стручне контроле </w:t>
      </w:r>
      <w:proofErr w:type="spellStart"/>
      <w:r w:rsidRPr="00A35E1E">
        <w:rPr>
          <w:rFonts w:ascii="Arial" w:hAnsi="Arial" w:cs="Arial"/>
          <w:kern w:val="2"/>
          <w:sz w:val="24"/>
          <w:szCs w:val="24"/>
          <w:lang w:val="sr-Cyrl-RS"/>
        </w:rPr>
        <w:t>предмера</w:t>
      </w:r>
      <w:proofErr w:type="spellEnd"/>
      <w:r w:rsidRPr="00A35E1E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предрачуна  по налогу Комисије за контролу извршених грађевинских радова, укупна вредност предметних радова износи 8.211.420,97 дин без ПДВ-а.</w:t>
      </w: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3.</w:t>
      </w:r>
    </w:p>
    <w:p w:rsidR="00DA116D" w:rsidRPr="00A35E1E" w:rsidRDefault="00DA116D" w:rsidP="00DA116D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kern w:val="2"/>
          <w:sz w:val="24"/>
          <w:szCs w:val="24"/>
          <w:lang w:val="sr-Cyrl-RS"/>
        </w:rPr>
        <w:tab/>
        <w:t>Инвеститор гради објекат на Златибору за који је извршен обрачун доприноса за уређивање грађевинског земљишта број 351-152/2022-03 од 27.07.2023.године на износ од 8.472.425,оо динара.</w:t>
      </w:r>
    </w:p>
    <w:p w:rsidR="00DA116D" w:rsidRPr="00A35E1E" w:rsidRDefault="00DA116D" w:rsidP="00DA116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kern w:val="2"/>
          <w:sz w:val="24"/>
          <w:szCs w:val="24"/>
          <w:lang w:val="sr-Cyrl-RS"/>
        </w:rPr>
        <w:tab/>
        <w:t xml:space="preserve">Разлика између умањених  и обрачунатих средстава ће бити уплаћена на </w:t>
      </w:r>
      <w:proofErr w:type="spellStart"/>
      <w:r w:rsidRPr="00A35E1E">
        <w:rPr>
          <w:rFonts w:ascii="Arial" w:hAnsi="Arial" w:cs="Arial"/>
          <w:kern w:val="2"/>
          <w:sz w:val="24"/>
          <w:szCs w:val="24"/>
          <w:lang w:val="sr-Cyrl-RS"/>
        </w:rPr>
        <w:t>жиро</w:t>
      </w:r>
      <w:proofErr w:type="spellEnd"/>
      <w:r w:rsidRPr="00A35E1E">
        <w:rPr>
          <w:rFonts w:ascii="Arial" w:hAnsi="Arial" w:cs="Arial"/>
          <w:kern w:val="2"/>
          <w:sz w:val="24"/>
          <w:szCs w:val="24"/>
          <w:lang w:val="sr-Cyrl-RS"/>
        </w:rPr>
        <w:t xml:space="preserve"> рачун општине.</w:t>
      </w:r>
    </w:p>
    <w:p w:rsidR="00DA116D" w:rsidRPr="00A35E1E" w:rsidRDefault="00DA116D" w:rsidP="00DA116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4.</w:t>
      </w: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kern w:val="2"/>
          <w:sz w:val="24"/>
          <w:szCs w:val="24"/>
          <w:lang w:val="sr-Cyrl-RS"/>
        </w:rPr>
        <w:tab/>
        <w:t>Инвеститор ће извести наведене радове из члана 1. и након потврде надлежног надзорног орана извршиће се коначни обрачун којим ће вредност изведених  радова бити умањена од утврђених доприноса за уређивање грађевинског земљишта.</w:t>
      </w: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b/>
          <w:bCs/>
          <w:kern w:val="2"/>
          <w:sz w:val="24"/>
          <w:szCs w:val="24"/>
          <w:lang w:val="sr-Cyrl-RS"/>
        </w:rPr>
        <w:lastRenderedPageBreak/>
        <w:t>Члан 5.</w:t>
      </w: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kern w:val="2"/>
          <w:sz w:val="24"/>
          <w:szCs w:val="24"/>
          <w:lang w:val="sr-Cyrl-RS"/>
        </w:rPr>
        <w:t xml:space="preserve">Овлашћује се запослени у Општинској управи  у смислу члана 21. Одлуке о  утврђивању доприноса за уређивање  грађевинског земљишта ( '' Службени лист општине </w:t>
      </w:r>
      <w:proofErr w:type="spellStart"/>
      <w:r w:rsidRPr="00A35E1E">
        <w:rPr>
          <w:rFonts w:ascii="Arial" w:hAnsi="Arial" w:cs="Arial"/>
          <w:kern w:val="2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hAnsi="Arial" w:cs="Arial"/>
          <w:kern w:val="2"/>
          <w:sz w:val="24"/>
          <w:szCs w:val="24"/>
          <w:lang w:val="sr-Cyrl-RS"/>
        </w:rPr>
        <w:t xml:space="preserve">'' , број 1/2015…10/2022 ) да закључи уговор са финансијером у смислу члана 92. Закона о планирању и изградњи , у свему према прихваћеном </w:t>
      </w:r>
      <w:proofErr w:type="spellStart"/>
      <w:r w:rsidRPr="00A35E1E">
        <w:rPr>
          <w:rFonts w:ascii="Arial" w:hAnsi="Arial" w:cs="Arial"/>
          <w:kern w:val="2"/>
          <w:sz w:val="24"/>
          <w:szCs w:val="24"/>
          <w:lang w:val="sr-Cyrl-RS"/>
        </w:rPr>
        <w:t>предмеру</w:t>
      </w:r>
      <w:proofErr w:type="spellEnd"/>
      <w:r w:rsidRPr="00A35E1E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предрачуну за предметне радове , с тим што ће се коначан обрачун извршити након завршетка радова.</w:t>
      </w: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A35E1E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6.</w:t>
      </w: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</w:pPr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        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Ова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ступа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снагу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даном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доношења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а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би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ћ</w:t>
      </w:r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е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објављена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у "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Службеном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листу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“</w:t>
      </w:r>
      <w:proofErr w:type="gramEnd"/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.</w:t>
      </w: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DA116D" w:rsidRPr="00A35E1E" w:rsidRDefault="00DA116D" w:rsidP="00DA116D">
      <w:pPr>
        <w:spacing w:after="0"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</w:pPr>
      <w:r w:rsidRPr="00A35E1E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СКУПШТИНА ОПШТИНЕ ЧА</w:t>
      </w:r>
      <w:r w:rsidRPr="00A35E1E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sr-Cyrl-RS"/>
        </w:rPr>
        <w:t>Ј</w:t>
      </w:r>
      <w:r w:rsidRPr="00A35E1E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ЕТИНА</w:t>
      </w:r>
    </w:p>
    <w:p w:rsidR="00DA116D" w:rsidRPr="00A35E1E" w:rsidRDefault="00DA116D" w:rsidP="00DA116D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ј</w:t>
      </w:r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:</w:t>
      </w:r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02- 85/2023-01 </w:t>
      </w:r>
      <w:proofErr w:type="spellStart"/>
      <w:proofErr w:type="gramStart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</w:t>
      </w:r>
      <w:proofErr w:type="spellEnd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14</w:t>
      </w:r>
      <w:proofErr w:type="gramEnd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. септембра </w:t>
      </w:r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2023. </w:t>
      </w:r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г</w:t>
      </w:r>
      <w:proofErr w:type="spellStart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одине</w:t>
      </w:r>
      <w:proofErr w:type="spellEnd"/>
    </w:p>
    <w:p w:rsidR="00DA116D" w:rsidRPr="00A35E1E" w:rsidRDefault="00DA116D" w:rsidP="00DA116D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DA116D" w:rsidRPr="00A35E1E" w:rsidRDefault="00DA116D" w:rsidP="00DA116D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DA116D" w:rsidRPr="00A35E1E" w:rsidRDefault="00DA116D" w:rsidP="00DA116D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DA116D" w:rsidRPr="00A35E1E" w:rsidRDefault="00DA116D" w:rsidP="00DA116D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DA116D" w:rsidRPr="00A35E1E" w:rsidRDefault="00DA116D" w:rsidP="00DA116D">
      <w:pPr>
        <w:spacing w:after="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 </w:t>
      </w:r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ПРЕДСЕДНИК </w:t>
      </w:r>
    </w:p>
    <w:p w:rsidR="00DA116D" w:rsidRPr="00A35E1E" w:rsidRDefault="00DA116D" w:rsidP="00DA116D">
      <w:pPr>
        <w:spacing w:after="0" w:line="259" w:lineRule="auto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Скупштине</w:t>
      </w:r>
      <w:proofErr w:type="spellEnd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A35E1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,</w:t>
      </w:r>
      <w:r w:rsidRPr="00A35E1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DA116D" w:rsidRPr="00A35E1E" w:rsidRDefault="00DA116D" w:rsidP="00DA116D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A35E1E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</w:t>
      </w:r>
      <w:proofErr w:type="spellStart"/>
      <w:r w:rsidRPr="00A35E1E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Арсен</w:t>
      </w:r>
      <w:proofErr w:type="spellEnd"/>
      <w:r w:rsidRPr="00A35E1E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A35E1E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A35E1E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ури</w:t>
      </w:r>
      <w:proofErr w:type="spellEnd"/>
      <w:r w:rsidRPr="00A35E1E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ћ</w:t>
      </w:r>
    </w:p>
    <w:p w:rsidR="00F71379" w:rsidRDefault="00C51C82" w:rsidP="00C51C82">
      <w:bookmarkStart w:id="0" w:name="_GoBack"/>
      <w:bookmarkEnd w:id="0"/>
      <w:r w:rsidRPr="00422F62"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  <w:t xml:space="preserve"> </w:t>
      </w:r>
    </w:p>
    <w:sectPr w:rsidR="00F713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C2" w:rsidRDefault="00573CC2" w:rsidP="00C51C82">
      <w:pPr>
        <w:spacing w:after="0" w:line="240" w:lineRule="auto"/>
      </w:pPr>
      <w:r>
        <w:separator/>
      </w:r>
    </w:p>
  </w:endnote>
  <w:endnote w:type="continuationSeparator" w:id="0">
    <w:p w:rsidR="00573CC2" w:rsidRDefault="00573CC2" w:rsidP="00C5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62" w:rsidRDefault="00573CC2">
    <w:pPr>
      <w:pStyle w:val="Teloteksta"/>
      <w:spacing w:line="14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C2" w:rsidRDefault="00573CC2" w:rsidP="00C51C82">
      <w:pPr>
        <w:spacing w:after="0" w:line="240" w:lineRule="auto"/>
      </w:pPr>
      <w:r>
        <w:separator/>
      </w:r>
    </w:p>
  </w:footnote>
  <w:footnote w:type="continuationSeparator" w:id="0">
    <w:p w:rsidR="00573CC2" w:rsidRDefault="00573CC2" w:rsidP="00C5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FE" w:rsidRDefault="00573CC2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573CC2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573CC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59"/>
    <w:multiLevelType w:val="multilevel"/>
    <w:tmpl w:val="A030BB9A"/>
    <w:lvl w:ilvl="0">
      <w:start w:val="1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876" w:hanging="61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970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1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1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2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32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23" w:hanging="612"/>
      </w:pPr>
      <w:rPr>
        <w:rFonts w:hint="default"/>
        <w:lang w:eastAsia="en-US" w:bidi="ar-SA"/>
      </w:rPr>
    </w:lvl>
  </w:abstractNum>
  <w:abstractNum w:abstractNumId="1" w15:restartNumberingAfterBreak="0">
    <w:nsid w:val="61BA624F"/>
    <w:multiLevelType w:val="multilevel"/>
    <w:tmpl w:val="349801C6"/>
    <w:lvl w:ilvl="0">
      <w:start w:val="2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466" w:hanging="61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797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886" w:hanging="7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72" w:hanging="7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58" w:hanging="7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45" w:hanging="7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797"/>
      </w:pPr>
      <w:rPr>
        <w:rFonts w:hint="default"/>
        <w:lang w:eastAsia="en-US" w:bidi="ar-SA"/>
      </w:rPr>
    </w:lvl>
  </w:abstractNum>
  <w:abstractNum w:abstractNumId="2" w15:restartNumberingAfterBreak="0">
    <w:nsid w:val="70890661"/>
    <w:multiLevelType w:val="multilevel"/>
    <w:tmpl w:val="D966B0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82"/>
    <w:rsid w:val="00573CC2"/>
    <w:rsid w:val="00C51C82"/>
    <w:rsid w:val="00D05EFF"/>
    <w:rsid w:val="00DA116D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CC7C"/>
  <w15:chartTrackingRefBased/>
  <w15:docId w15:val="{7F8DF9E1-6159-4756-940F-6BFC4A6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82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51C82"/>
    <w:rPr>
      <w:lang w:val="sr-Latn-RS"/>
    </w:rPr>
  </w:style>
  <w:style w:type="paragraph" w:styleId="Teloteksta">
    <w:name w:val="Body Text"/>
    <w:basedOn w:val="Normal"/>
    <w:link w:val="TelotekstaChar"/>
    <w:uiPriority w:val="99"/>
    <w:semiHidden/>
    <w:unhideWhenUsed/>
    <w:rsid w:val="00C51C82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C51C82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51C82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2023-11-27T12:39:00Z</dcterms:created>
  <dcterms:modified xsi:type="dcterms:W3CDTF">2023-11-27T12:39:00Z</dcterms:modified>
</cp:coreProperties>
</file>