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FC" w:rsidRPr="00BA27CF" w:rsidRDefault="008E72FC" w:rsidP="008E72FC">
      <w:pPr>
        <w:spacing w:after="0"/>
        <w:jc w:val="right"/>
        <w:rPr>
          <w:rFonts w:ascii="Arial" w:hAnsi="Arial" w:cs="Arial"/>
          <w:b/>
          <w:sz w:val="24"/>
          <w:szCs w:val="24"/>
          <w:lang w:val="sr-Cyrl-RS"/>
        </w:rPr>
      </w:pPr>
      <w:r w:rsidRPr="00BA27CF">
        <w:rPr>
          <w:rFonts w:ascii="Arial" w:hAnsi="Arial" w:cs="Arial"/>
          <w:b/>
          <w:sz w:val="24"/>
          <w:szCs w:val="24"/>
          <w:lang w:val="sr-Cyrl-RS"/>
        </w:rPr>
        <w:t>Број: 463-54/2023-02</w:t>
      </w:r>
    </w:p>
    <w:p w:rsidR="008E72FC" w:rsidRPr="00BA27CF" w:rsidRDefault="008E72FC" w:rsidP="008E72FC">
      <w:pPr>
        <w:spacing w:after="0"/>
        <w:jc w:val="right"/>
        <w:rPr>
          <w:rFonts w:ascii="Arial" w:hAnsi="Arial" w:cs="Arial"/>
          <w:b/>
          <w:sz w:val="24"/>
          <w:szCs w:val="24"/>
          <w:lang w:val="sr-Cyrl-RS"/>
        </w:rPr>
      </w:pP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sz w:val="24"/>
          <w:szCs w:val="24"/>
          <w:lang w:val="sr-Cyrl-RS"/>
        </w:rPr>
        <w:t xml:space="preserve">На основу члана 99. става 13. и 14, а у вези са чланом 100. став 1. и 2. Закона о планирању и изградњи (Службени гласник РС број 72/2009-105, 81/2009-76 (исправка), 64/2010-66 (УС), 24/2011-3, 121/2012-14, 42/2013-37 (УС), 50/2013-23 (УС), 98/2013-258 (УС), 132/2014-3, 145/2014-72, 83/2018-18, 31/2019-9, 37/2019-3 (др. закон), 9/2020-3, 52/2021-22, 62/2023-10), члана 14. и члана 43. става 2. и </w:t>
      </w:r>
      <w:r w:rsidRPr="00BA27CF">
        <w:rPr>
          <w:rFonts w:ascii="Arial" w:hAnsi="Arial" w:cs="Arial"/>
          <w:sz w:val="24"/>
          <w:szCs w:val="24"/>
          <w:lang w:val="en-US"/>
        </w:rPr>
        <w:t xml:space="preserve"> </w:t>
      </w:r>
      <w:r w:rsidRPr="00BA27CF">
        <w:rPr>
          <w:rFonts w:ascii="Arial" w:hAnsi="Arial" w:cs="Arial"/>
          <w:sz w:val="24"/>
          <w:szCs w:val="24"/>
          <w:lang w:val="sr-Cyrl-RS"/>
        </w:rPr>
        <w:t xml:space="preserve">члана 44. Одлуке о грађевинском земљишту (Службени листа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број 4/2023), и члана 40. Статута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(Службени лист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број 2/2019), Скупштина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, на седници одржаној дана   </w:t>
      </w:r>
      <w:r w:rsidRPr="00BA27CF">
        <w:rPr>
          <w:rFonts w:ascii="Arial" w:hAnsi="Arial" w:cs="Arial"/>
          <w:sz w:val="24"/>
          <w:szCs w:val="24"/>
          <w:lang w:val="en-US"/>
        </w:rPr>
        <w:t xml:space="preserve">19. </w:t>
      </w:r>
      <w:r w:rsidRPr="00BA27CF">
        <w:rPr>
          <w:rFonts w:ascii="Arial" w:hAnsi="Arial" w:cs="Arial"/>
          <w:sz w:val="24"/>
          <w:szCs w:val="24"/>
          <w:lang w:val="sr-Cyrl-RS"/>
        </w:rPr>
        <w:t>октобра 202</w:t>
      </w:r>
      <w:r w:rsidRPr="00BA27CF">
        <w:rPr>
          <w:rFonts w:ascii="Arial" w:hAnsi="Arial" w:cs="Arial"/>
          <w:sz w:val="24"/>
          <w:szCs w:val="24"/>
        </w:rPr>
        <w:t>3</w:t>
      </w:r>
      <w:r w:rsidRPr="00BA27CF">
        <w:rPr>
          <w:rFonts w:ascii="Arial" w:hAnsi="Arial" w:cs="Arial"/>
          <w:sz w:val="24"/>
          <w:szCs w:val="24"/>
          <w:lang w:val="sr-Cyrl-RS"/>
        </w:rPr>
        <w:t>.</w:t>
      </w:r>
      <w:r w:rsidRPr="00BA27CF">
        <w:rPr>
          <w:rFonts w:ascii="Arial" w:hAnsi="Arial" w:cs="Arial"/>
          <w:sz w:val="24"/>
          <w:szCs w:val="24"/>
        </w:rPr>
        <w:t xml:space="preserve"> </w:t>
      </w:r>
      <w:r w:rsidRPr="00BA27CF">
        <w:rPr>
          <w:rFonts w:ascii="Arial" w:hAnsi="Arial" w:cs="Arial"/>
          <w:sz w:val="24"/>
          <w:szCs w:val="24"/>
          <w:lang w:val="sr-Cyrl-RS"/>
        </w:rPr>
        <w:t>године,  доноси</w:t>
      </w:r>
    </w:p>
    <w:p w:rsidR="008E72FC" w:rsidRPr="00BA27CF" w:rsidRDefault="008E72FC" w:rsidP="008E72F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E72FC" w:rsidRPr="00BA27CF" w:rsidRDefault="008E72FC" w:rsidP="008E72FC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BA27CF">
        <w:rPr>
          <w:rFonts w:ascii="Arial" w:hAnsi="Arial" w:cs="Arial"/>
          <w:b/>
          <w:sz w:val="24"/>
          <w:szCs w:val="24"/>
          <w:lang w:val="sr-Cyrl-RS"/>
        </w:rPr>
        <w:t xml:space="preserve">ОДЛУКУ О ОТУЂЕЊУ И ПРИБАВЉАЊУ НЕПОКРЕТНОСТИ НЕПОСРЕДНОМ ПОГОДБОМ 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b/>
          <w:sz w:val="24"/>
          <w:szCs w:val="24"/>
          <w:lang w:val="sr-Cyrl-RS"/>
        </w:rPr>
        <w:tab/>
        <w:t xml:space="preserve">1. ВУКИЋЕВИЋ (Лазо) БРАНКИ ИЗ НОВОГ БЕОГРАДА, улица Булевар Михаила Пупина број 10, ЈМБГ:0904952245011, ОТУЂУЈЕ СЕ непосредном погодбом непокретност-грађевинско земљиште,  </w:t>
      </w:r>
      <w:r w:rsidRPr="00BA27CF">
        <w:rPr>
          <w:rFonts w:ascii="Arial" w:hAnsi="Arial" w:cs="Arial"/>
          <w:sz w:val="24"/>
          <w:szCs w:val="24"/>
          <w:lang w:val="sr-Cyrl-RS"/>
        </w:rPr>
        <w:t xml:space="preserve">ради исправке граница суседних катастарских парцела у насељеном месту Златибор, и то: 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BA27CF">
        <w:rPr>
          <w:rFonts w:ascii="Arial" w:hAnsi="Arial" w:cs="Arial"/>
          <w:b/>
          <w:sz w:val="24"/>
          <w:szCs w:val="24"/>
          <w:lang w:val="sr-Cyrl-RS"/>
        </w:rPr>
        <w:tab/>
        <w:t xml:space="preserve">-део катастарске парцеле број 4578/3 КО </w:t>
      </w:r>
      <w:proofErr w:type="spellStart"/>
      <w:r w:rsidRPr="00BA27CF">
        <w:rPr>
          <w:rFonts w:ascii="Arial" w:hAnsi="Arial" w:cs="Arial"/>
          <w:b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b/>
          <w:sz w:val="24"/>
          <w:szCs w:val="24"/>
          <w:lang w:val="sr-Cyrl-RS"/>
        </w:rPr>
        <w:t xml:space="preserve"> у оквиру АГТ: 1,2,3,14,15,16 у површини од 389 м</w:t>
      </w:r>
      <w:r w:rsidRPr="00BA27CF">
        <w:rPr>
          <w:rFonts w:ascii="Arial" w:hAnsi="Arial" w:cs="Arial"/>
          <w:b/>
          <w:sz w:val="24"/>
          <w:szCs w:val="24"/>
          <w:vertAlign w:val="superscript"/>
          <w:lang w:val="sr-Cyrl-RS"/>
        </w:rPr>
        <w:t>2</w:t>
      </w:r>
      <w:r w:rsidRPr="00BA27CF">
        <w:rPr>
          <w:rFonts w:ascii="Arial" w:hAnsi="Arial" w:cs="Arial"/>
          <w:b/>
          <w:sz w:val="24"/>
          <w:szCs w:val="24"/>
          <w:lang w:val="sr-Cyrl-RS"/>
        </w:rPr>
        <w:t xml:space="preserve">, на којој право својине према Изводу из листа непокретности број 6330 има Општина </w:t>
      </w:r>
      <w:proofErr w:type="spellStart"/>
      <w:r w:rsidRPr="00BA27CF">
        <w:rPr>
          <w:rFonts w:ascii="Arial" w:hAnsi="Arial" w:cs="Arial"/>
          <w:b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b/>
          <w:sz w:val="24"/>
          <w:szCs w:val="24"/>
          <w:lang w:val="sr-Cyrl-RS"/>
        </w:rPr>
        <w:t xml:space="preserve"> (обим удела 1/1), површина целе парцеле 78138 м</w:t>
      </w:r>
      <w:r w:rsidRPr="00BA27CF">
        <w:rPr>
          <w:rFonts w:ascii="Arial" w:hAnsi="Arial" w:cs="Arial"/>
          <w:b/>
          <w:sz w:val="24"/>
          <w:szCs w:val="24"/>
          <w:vertAlign w:val="superscript"/>
          <w:lang w:val="sr-Cyrl-RS"/>
        </w:rPr>
        <w:t>2</w:t>
      </w:r>
      <w:r w:rsidRPr="00BA27CF">
        <w:rPr>
          <w:rFonts w:ascii="Arial" w:hAnsi="Arial" w:cs="Arial"/>
          <w:b/>
          <w:sz w:val="24"/>
          <w:szCs w:val="24"/>
          <w:lang w:val="sr-Cyrl-RS"/>
        </w:rPr>
        <w:t xml:space="preserve">, а по врсти земљишта је градско грађевинско земљишта  </w:t>
      </w:r>
      <w:proofErr w:type="spellStart"/>
      <w:r w:rsidRPr="00BA27CF">
        <w:rPr>
          <w:rFonts w:ascii="Arial" w:hAnsi="Arial" w:cs="Arial"/>
          <w:sz w:val="24"/>
          <w:szCs w:val="24"/>
          <w:lang w:val="en-US"/>
        </w:rPr>
        <w:t>који</w:t>
      </w:r>
      <w:proofErr w:type="spellEnd"/>
      <w:r w:rsidRPr="00BA27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27CF">
        <w:rPr>
          <w:rFonts w:ascii="Arial" w:hAnsi="Arial" w:cs="Arial"/>
          <w:sz w:val="24"/>
          <w:szCs w:val="24"/>
          <w:lang w:val="en-US"/>
        </w:rPr>
        <w:t>де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>о</w:t>
      </w:r>
      <w:r w:rsidRPr="00BA27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27CF">
        <w:rPr>
          <w:rFonts w:ascii="Arial" w:hAnsi="Arial" w:cs="Arial"/>
          <w:sz w:val="24"/>
          <w:szCs w:val="24"/>
          <w:lang w:val="en-US"/>
        </w:rPr>
        <w:t>се</w:t>
      </w:r>
      <w:proofErr w:type="spellEnd"/>
      <w:r w:rsidRPr="00BA27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27CF">
        <w:rPr>
          <w:rFonts w:ascii="Arial" w:hAnsi="Arial" w:cs="Arial"/>
          <w:sz w:val="24"/>
          <w:szCs w:val="24"/>
          <w:lang w:val="en-US"/>
        </w:rPr>
        <w:t>ради</w:t>
      </w:r>
      <w:proofErr w:type="spellEnd"/>
      <w:r w:rsidRPr="00BA27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27CF">
        <w:rPr>
          <w:rFonts w:ascii="Arial" w:hAnsi="Arial" w:cs="Arial"/>
          <w:sz w:val="24"/>
          <w:szCs w:val="24"/>
          <w:lang w:val="en-US"/>
        </w:rPr>
        <w:t>исправке</w:t>
      </w:r>
      <w:proofErr w:type="spellEnd"/>
      <w:r w:rsidRPr="00BA27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27CF">
        <w:rPr>
          <w:rFonts w:ascii="Arial" w:hAnsi="Arial" w:cs="Arial"/>
          <w:sz w:val="24"/>
          <w:szCs w:val="24"/>
          <w:lang w:val="en-US"/>
        </w:rPr>
        <w:t>граница</w:t>
      </w:r>
      <w:proofErr w:type="spellEnd"/>
      <w:r w:rsidRPr="00BA27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27CF">
        <w:rPr>
          <w:rFonts w:ascii="Arial" w:hAnsi="Arial" w:cs="Arial"/>
          <w:sz w:val="24"/>
          <w:szCs w:val="24"/>
          <w:lang w:val="en-US"/>
        </w:rPr>
        <w:t>суседних</w:t>
      </w:r>
      <w:proofErr w:type="spellEnd"/>
      <w:r w:rsidRPr="00BA27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27CF">
        <w:rPr>
          <w:rFonts w:ascii="Arial" w:hAnsi="Arial" w:cs="Arial"/>
          <w:sz w:val="24"/>
          <w:szCs w:val="24"/>
          <w:lang w:val="en-US"/>
        </w:rPr>
        <w:t>катастарских</w:t>
      </w:r>
      <w:proofErr w:type="spellEnd"/>
      <w:r w:rsidRPr="00BA27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27CF">
        <w:rPr>
          <w:rFonts w:ascii="Arial" w:hAnsi="Arial" w:cs="Arial"/>
          <w:sz w:val="24"/>
          <w:szCs w:val="24"/>
          <w:lang w:val="en-US"/>
        </w:rPr>
        <w:t>парцела</w:t>
      </w:r>
      <w:proofErr w:type="spellEnd"/>
      <w:r w:rsidRPr="00BA27C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BA27CF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BA27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27CF">
        <w:rPr>
          <w:rFonts w:ascii="Arial" w:hAnsi="Arial" w:cs="Arial"/>
          <w:sz w:val="24"/>
          <w:szCs w:val="24"/>
          <w:lang w:val="en-US"/>
        </w:rPr>
        <w:t>основу</w:t>
      </w:r>
      <w:proofErr w:type="spellEnd"/>
      <w:r w:rsidRPr="00BA27CF">
        <w:rPr>
          <w:rFonts w:ascii="Arial" w:hAnsi="Arial" w:cs="Arial"/>
          <w:sz w:val="24"/>
          <w:szCs w:val="24"/>
          <w:lang w:val="en-US"/>
        </w:rPr>
        <w:t xml:space="preserve"> </w:t>
      </w:r>
      <w:r w:rsidRPr="00BA27CF">
        <w:rPr>
          <w:rFonts w:ascii="Arial" w:hAnsi="Arial" w:cs="Arial"/>
          <w:sz w:val="24"/>
          <w:szCs w:val="24"/>
          <w:lang w:val="sr-Cyrl-RS"/>
        </w:rPr>
        <w:t xml:space="preserve">Пројекта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препарцелације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катастарских парцела број 4578/21 и 4578/3 обе КО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,  заједно са пројектом геодетског обележавања., припајају  суседној  катастарској  парцели број 4578/21 КО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>, у својини Вукићевић Бранке из Новог Београда,</w:t>
      </w:r>
      <w:r w:rsidRPr="00BA27CF">
        <w:rPr>
          <w:rFonts w:ascii="Arial" w:hAnsi="Arial" w:cs="Arial"/>
          <w:b/>
          <w:sz w:val="24"/>
          <w:szCs w:val="24"/>
        </w:rPr>
        <w:t xml:space="preserve"> </w:t>
      </w:r>
      <w:r w:rsidRPr="00BA27CF">
        <w:rPr>
          <w:rFonts w:ascii="Arial" w:hAnsi="Arial" w:cs="Arial"/>
          <w:b/>
          <w:sz w:val="24"/>
          <w:szCs w:val="24"/>
          <w:lang w:val="sr-Cyrl-RS"/>
        </w:rPr>
        <w:t xml:space="preserve">тако да ће површина новоформиране грађевинске парцеле 1, формиране од већег дела кат. парцеле број 4578/21 КО </w:t>
      </w:r>
      <w:proofErr w:type="spellStart"/>
      <w:r w:rsidRPr="00BA27CF">
        <w:rPr>
          <w:rFonts w:ascii="Arial" w:hAnsi="Arial" w:cs="Arial"/>
          <w:b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b/>
          <w:sz w:val="24"/>
          <w:szCs w:val="24"/>
          <w:lang w:val="sr-Cyrl-RS"/>
        </w:rPr>
        <w:t xml:space="preserve"> и дела кат. парцеле број 4578/3 КО </w:t>
      </w:r>
      <w:proofErr w:type="spellStart"/>
      <w:r w:rsidRPr="00BA27CF">
        <w:rPr>
          <w:rFonts w:ascii="Arial" w:hAnsi="Arial" w:cs="Arial"/>
          <w:b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b/>
          <w:sz w:val="24"/>
          <w:szCs w:val="24"/>
          <w:lang w:val="sr-Cyrl-RS"/>
        </w:rPr>
        <w:t xml:space="preserve"> у оквиру аналитичко геодетских тачака 1,2,3,4,17,5,6,9,...15,16 износити 1300 м</w:t>
      </w:r>
      <w:r w:rsidRPr="00BA27CF">
        <w:rPr>
          <w:rFonts w:ascii="Arial" w:hAnsi="Arial" w:cs="Arial"/>
          <w:b/>
          <w:sz w:val="24"/>
          <w:szCs w:val="24"/>
          <w:vertAlign w:val="superscript"/>
          <w:lang w:val="sr-Cyrl-RS"/>
        </w:rPr>
        <w:t>2</w:t>
      </w:r>
      <w:r w:rsidRPr="00BA27CF">
        <w:rPr>
          <w:rFonts w:ascii="Arial" w:hAnsi="Arial" w:cs="Arial"/>
          <w:b/>
          <w:sz w:val="24"/>
          <w:szCs w:val="24"/>
          <w:lang w:val="sr-Cyrl-RS"/>
        </w:rPr>
        <w:t xml:space="preserve">, за износ накнаде од 13.809.500,00 динара (словима: </w:t>
      </w:r>
      <w:proofErr w:type="spellStart"/>
      <w:r w:rsidRPr="00BA27CF">
        <w:rPr>
          <w:rFonts w:ascii="Arial" w:hAnsi="Arial" w:cs="Arial"/>
          <w:b/>
          <w:sz w:val="24"/>
          <w:szCs w:val="24"/>
          <w:lang w:val="sr-Cyrl-RS"/>
        </w:rPr>
        <w:t>тринаестмилионаосанстотинадеветхиљадапетстотинадинара</w:t>
      </w:r>
      <w:proofErr w:type="spellEnd"/>
      <w:r w:rsidRPr="00BA27CF">
        <w:rPr>
          <w:rFonts w:ascii="Arial" w:hAnsi="Arial" w:cs="Arial"/>
          <w:b/>
          <w:sz w:val="24"/>
          <w:szCs w:val="24"/>
          <w:lang w:val="sr-Cyrl-RS"/>
        </w:rPr>
        <w:t xml:space="preserve">). </w:t>
      </w:r>
      <w:r w:rsidRPr="00BA27CF">
        <w:rPr>
          <w:rFonts w:ascii="Arial" w:hAnsi="Arial" w:cs="Arial"/>
          <w:sz w:val="24"/>
          <w:szCs w:val="24"/>
          <w:lang w:val="sr-Cyrl-RS"/>
        </w:rPr>
        <w:t xml:space="preserve">Пројекат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препарцелације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урађен</w:t>
      </w:r>
      <w:r w:rsidRPr="00BA27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27CF">
        <w:rPr>
          <w:rFonts w:ascii="Arial" w:hAnsi="Arial" w:cs="Arial"/>
          <w:sz w:val="24"/>
          <w:szCs w:val="24"/>
          <w:lang w:val="en-US"/>
        </w:rPr>
        <w:t>од</w:t>
      </w:r>
      <w:proofErr w:type="spellEnd"/>
      <w:r w:rsidRPr="00BA27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A27CF">
        <w:rPr>
          <w:rFonts w:ascii="Arial" w:hAnsi="Arial" w:cs="Arial"/>
          <w:sz w:val="24"/>
          <w:szCs w:val="24"/>
          <w:lang w:val="en-US"/>
        </w:rPr>
        <w:t>стране</w:t>
      </w:r>
      <w:proofErr w:type="spellEnd"/>
      <w:r w:rsidRPr="00BA27CF">
        <w:rPr>
          <w:rFonts w:ascii="Arial" w:hAnsi="Arial" w:cs="Arial"/>
          <w:sz w:val="24"/>
          <w:szCs w:val="24"/>
          <w:lang w:val="en-US"/>
        </w:rPr>
        <w:t xml:space="preserve"> </w:t>
      </w:r>
      <w:r w:rsidRPr="00BA27CF">
        <w:rPr>
          <w:rFonts w:ascii="Arial" w:hAnsi="Arial" w:cs="Arial"/>
          <w:sz w:val="24"/>
          <w:szCs w:val="24"/>
          <w:lang w:val="sr-Cyrl-RS"/>
        </w:rPr>
        <w:t xml:space="preserve">стручног СЗР ,,БАБИЋ“ из Ужица, улица Арсенија Чарнојевића број 70, где је одговорни урбаниста Мирјана С. Бабић,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д.и.а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., са лиценцом број 200 0061 03. Саставни део пројекта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препарцелације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је пројекат геодетског обележавања који је урађен од стране геодетске организације „ГЕОДЕТСКИ БИРО Илија Драгутиновић“ из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Чајетине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BA27CF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Pr="00BA27CF">
        <w:rPr>
          <w:rFonts w:ascii="Arial" w:hAnsi="Arial" w:cs="Arial"/>
          <w:sz w:val="24"/>
          <w:szCs w:val="24"/>
          <w:lang w:val="sr-Cyrl-RS"/>
        </w:rPr>
        <w:t xml:space="preserve">улица Златиборска 27, где је одговорни пројектант Раде Јакшић,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дипл.инж.геодез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., са лиценцом број 01 0215 12, потврђеним  Потврдом Одељења за урбанизам и имовинскоправне послове Општинске управе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број 350-213/2023-03,  од 17.10.2023.  године.</w:t>
      </w:r>
    </w:p>
    <w:p w:rsidR="008E72FC" w:rsidRPr="00BA27CF" w:rsidRDefault="008E72FC" w:rsidP="008E72F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b/>
          <w:sz w:val="24"/>
          <w:szCs w:val="24"/>
          <w:lang w:val="sr-Cyrl-RS"/>
        </w:rPr>
        <w:t xml:space="preserve">2. ПРИБАВЉА СЕ </w:t>
      </w:r>
      <w:r w:rsidRPr="00BA27CF">
        <w:rPr>
          <w:rFonts w:ascii="Arial" w:hAnsi="Arial" w:cs="Arial"/>
          <w:sz w:val="24"/>
          <w:szCs w:val="24"/>
          <w:lang w:val="sr-Cyrl-RS"/>
        </w:rPr>
        <w:t xml:space="preserve">  у јавну својину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, непосредном погодбом, јужни део непокретности-катастарске парцеле број 4578/21 КО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у својини Вукићевић Бранке,  за јавну саобраћајницу, у површини од </w:t>
      </w:r>
      <w:r w:rsidRPr="00BA27CF">
        <w:rPr>
          <w:rFonts w:ascii="Arial" w:hAnsi="Arial" w:cs="Arial"/>
          <w:b/>
          <w:sz w:val="24"/>
          <w:szCs w:val="24"/>
          <w:lang w:val="sr-Cyrl-RS"/>
        </w:rPr>
        <w:t xml:space="preserve">17 </w:t>
      </w:r>
      <w:r w:rsidRPr="00BA27CF">
        <w:rPr>
          <w:rFonts w:ascii="Arial" w:hAnsi="Arial" w:cs="Arial"/>
          <w:sz w:val="24"/>
          <w:szCs w:val="24"/>
          <w:lang w:val="sr-Cyrl-RS"/>
        </w:rPr>
        <w:t>м</w:t>
      </w:r>
      <w:r w:rsidRPr="00BA27CF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BA27CF">
        <w:rPr>
          <w:rFonts w:ascii="Arial" w:hAnsi="Arial" w:cs="Arial"/>
          <w:sz w:val="24"/>
          <w:szCs w:val="24"/>
          <w:lang w:val="sr-Cyrl-RS"/>
        </w:rPr>
        <w:t>, у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 xml:space="preserve"> оквиру аналитичко геодетских тачака 6,7,8,9, за износ накнаде од 603.500,00 динара (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шестстотинатрихиљадепетстотина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динара и 00/100). </w:t>
      </w:r>
    </w:p>
    <w:p w:rsidR="008E72FC" w:rsidRPr="00BA27CF" w:rsidRDefault="008E72FC" w:rsidP="008E72F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lastRenderedPageBreak/>
        <w:t xml:space="preserve">Износ накнаде из става 1. изреке ове одлуке, биће умањен за износ накнаде из става 2. изреке ове одлуке. </w:t>
      </w:r>
    </w:p>
    <w:p w:rsidR="008E72FC" w:rsidRPr="00BA27CF" w:rsidRDefault="008E72FC" w:rsidP="008E72F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 xml:space="preserve">3. Укупан износ накнаде за отуђење поменутог грађевинског земљишта дела. кат парцеле 4578/3 након одбитка накнаде за прибављање грађевинског земљишта - дела катастарске парцеле број 4578/21 КО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,  у јавну својину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, износи </w:t>
      </w:r>
      <w:r w:rsidRPr="00BA27CF">
        <w:rPr>
          <w:rFonts w:ascii="Arial" w:hAnsi="Arial" w:cs="Arial"/>
          <w:b/>
          <w:sz w:val="24"/>
          <w:szCs w:val="24"/>
          <w:lang w:val="sr-Cyrl-RS"/>
        </w:rPr>
        <w:t>13.206.000,00</w:t>
      </w:r>
      <w:r w:rsidRPr="00BA27CF">
        <w:rPr>
          <w:rFonts w:ascii="Arial" w:hAnsi="Arial" w:cs="Arial"/>
          <w:sz w:val="24"/>
          <w:szCs w:val="24"/>
          <w:lang w:val="sr-Cyrl-RS"/>
        </w:rPr>
        <w:t xml:space="preserve"> динара, које се Вукићевић Бранка обавезује да исплати општини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sz w:val="24"/>
          <w:szCs w:val="24"/>
          <w:lang w:val="sr-Cyrl-RS"/>
        </w:rPr>
        <w:t xml:space="preserve">4. На основу ове одлуке, закључиће се уговор о отуђењу и  прибављању грађевинског земљишта , између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>, са једне стране и Вукићевић Бранке,</w:t>
      </w:r>
      <w:r w:rsidRPr="00BA27CF">
        <w:rPr>
          <w:rFonts w:ascii="Arial" w:hAnsi="Arial" w:cs="Arial"/>
          <w:b/>
          <w:sz w:val="24"/>
          <w:szCs w:val="24"/>
        </w:rPr>
        <w:t xml:space="preserve">  </w:t>
      </w:r>
      <w:r w:rsidRPr="00BA27CF">
        <w:rPr>
          <w:rFonts w:ascii="Arial" w:hAnsi="Arial" w:cs="Arial"/>
          <w:sz w:val="24"/>
          <w:szCs w:val="24"/>
          <w:lang w:val="sr-Cyrl-RS"/>
        </w:rPr>
        <w:t>са друге стране, у року од 30 дана од дана доношења ове одлуке. Именована</w:t>
      </w:r>
      <w:r w:rsidRPr="00BA27CF">
        <w:rPr>
          <w:rFonts w:ascii="Arial" w:hAnsi="Arial" w:cs="Arial"/>
          <w:sz w:val="24"/>
          <w:szCs w:val="24"/>
        </w:rPr>
        <w:t xml:space="preserve"> </w:t>
      </w:r>
      <w:r w:rsidRPr="00BA27CF">
        <w:rPr>
          <w:rFonts w:ascii="Arial" w:hAnsi="Arial" w:cs="Arial"/>
          <w:sz w:val="24"/>
          <w:szCs w:val="24"/>
          <w:lang w:val="sr-Cyrl-RS"/>
        </w:rPr>
        <w:t xml:space="preserve">је дужна да  приступи закључењу уговора, у наведеном року. Уколико именована не приступе закључењу наведеног уговора у поменутом року, сматраће се да је одустала од захтева за отуђење наведеног грађевинског земљишта, и ова ће се одлука  поништити. 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ab/>
        <w:t xml:space="preserve">5. Уговор из става 4. изреке ове одлуке, закључује се по претходно прибављеном мишљењу Општинског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праборанилаштва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, и оверава се код надлежног  јавног бележника. 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Трошове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овере овог уговора сносиће Вукићевић Бранка из Новог Београда.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sz w:val="24"/>
          <w:szCs w:val="24"/>
          <w:lang w:val="sr-Cyrl-RS"/>
        </w:rPr>
        <w:t>6.</w:t>
      </w:r>
      <w:r w:rsidRPr="00BA27C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BA27CF">
        <w:rPr>
          <w:rFonts w:ascii="Arial" w:hAnsi="Arial" w:cs="Arial"/>
          <w:sz w:val="24"/>
          <w:szCs w:val="24"/>
          <w:lang w:val="sr-Cyrl-RS"/>
        </w:rPr>
        <w:t xml:space="preserve">Овлашћује се председник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, Милан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Стаматовић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, да у име и за рачун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, закључи уговор из става 4. изреке ове одлуке. 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ab/>
        <w:t xml:space="preserve">7. Ова одлука ступа на снагу осмог дана од дана објављивања у Службеном листу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ab/>
        <w:t xml:space="preserve">8. О извршењу ове одлуке,  стараће се Општинска управа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8E72FC" w:rsidRPr="00BA27CF" w:rsidRDefault="008E72FC" w:rsidP="008E72FC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  <w:r w:rsidRPr="00BA27CF">
        <w:rPr>
          <w:rFonts w:ascii="Arial" w:hAnsi="Arial" w:cs="Arial"/>
          <w:b/>
          <w:i/>
          <w:sz w:val="24"/>
          <w:szCs w:val="24"/>
          <w:lang w:val="sr-Cyrl-RS"/>
        </w:rPr>
        <w:t xml:space="preserve">О б р а з л о ж е њ е 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sz w:val="24"/>
          <w:szCs w:val="24"/>
          <w:lang w:val="sr-Cyrl-RS"/>
        </w:rPr>
        <w:t xml:space="preserve">Скупштини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, дана 18. октобра 2023. године, обратила  се  Вукићевић Бранка из Новог Београда, улица Булевар Михаила Пупина број 4, захтевом за отуђење наведеног грађевинског земљишта, из разлога ближе наведених у изреци овог решења, као и захтевом за прибављање грађевинског земљишта-дела катастарске парцеле број 4578/21 КО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Чајетина,у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површини од 17 м</w:t>
      </w:r>
      <w:r w:rsidRPr="00BA27CF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BA27CF">
        <w:rPr>
          <w:rFonts w:ascii="Arial" w:hAnsi="Arial" w:cs="Arial"/>
          <w:sz w:val="24"/>
          <w:szCs w:val="24"/>
          <w:lang w:val="sr-Cyrl-RS"/>
        </w:rPr>
        <w:t xml:space="preserve">, који је део Планом предвиђени за јавну саобраћајницу. 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ab/>
        <w:t xml:space="preserve">Поступајући по наведеном захтеву, утврђено је следеће чињенично стање. 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ab/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Подносиоц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захтева је власници непокретности-грађевинског земљишта, означеног као катастарска парцела број 4578/21 КО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>, површине 928 м</w:t>
      </w:r>
      <w:r w:rsidRPr="00BA27CF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BA27CF">
        <w:rPr>
          <w:rFonts w:ascii="Arial" w:hAnsi="Arial" w:cs="Arial"/>
          <w:sz w:val="24"/>
          <w:szCs w:val="24"/>
          <w:lang w:val="sr-Cyrl-RS"/>
        </w:rPr>
        <w:t xml:space="preserve">, која је парцела по врсти земљишта градско грађевинско земљиште, све уписано у лист непокретности број 3465 КО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>.</w:t>
      </w:r>
    </w:p>
    <w:p w:rsidR="008E72FC" w:rsidRPr="00BA27CF" w:rsidRDefault="008E72FC" w:rsidP="008E72F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 xml:space="preserve">Општина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је носилац права јавне својине на суседној непокретности-грађевинском земљишту, означеном као катастарска парцела број 4578/3 КО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, уписаној у Лист непокретности број 6330 КО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>, површине 78138 м</w:t>
      </w:r>
      <w:r w:rsidRPr="00BA27CF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BA27CF">
        <w:rPr>
          <w:rFonts w:ascii="Arial" w:hAnsi="Arial" w:cs="Arial"/>
          <w:sz w:val="24"/>
          <w:szCs w:val="24"/>
          <w:lang w:val="sr-Cyrl-RS"/>
        </w:rPr>
        <w:t>, која је парцела по врсти земљишта градско грађевинско земљиште.</w:t>
      </w:r>
    </w:p>
    <w:p w:rsidR="008E72FC" w:rsidRPr="00BA27CF" w:rsidRDefault="008E72FC" w:rsidP="008E72F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 xml:space="preserve">Предметни пројекат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препарцелације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потврђен је од стране Одељења за урбанизам и имовинскоправне послове  Општинске управе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број 350-213/2023-03 од 17.10.2023. године.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ab/>
        <w:t xml:space="preserve">Преко катастарске парцеле број 4578/21 КО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>, Планом је предвиђена јавна саобраћајница, у површини од 17 м</w:t>
      </w:r>
      <w:r w:rsidRPr="00BA27CF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BA27CF">
        <w:rPr>
          <w:rFonts w:ascii="Arial" w:hAnsi="Arial" w:cs="Arial"/>
          <w:sz w:val="24"/>
          <w:szCs w:val="24"/>
          <w:lang w:val="sr-Cyrl-RS"/>
        </w:rPr>
        <w:t>, у оквиру аналитичко геодетских тачака, поменутих у изреци овог решења. Поступак експропријације наведеног грађевинског земљишта, није вођен, са Вукићевић Бранком</w:t>
      </w:r>
      <w:r w:rsidRPr="00BA27C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Pr="00BA27CF">
        <w:rPr>
          <w:rFonts w:ascii="Arial" w:hAnsi="Arial" w:cs="Arial"/>
          <w:sz w:val="24"/>
          <w:szCs w:val="24"/>
          <w:lang w:val="sr-Cyrl-RS"/>
        </w:rPr>
        <w:t xml:space="preserve">као власницима </w:t>
      </w:r>
      <w:r w:rsidRPr="00BA27CF">
        <w:rPr>
          <w:rFonts w:ascii="Arial" w:hAnsi="Arial" w:cs="Arial"/>
          <w:sz w:val="24"/>
          <w:szCs w:val="24"/>
          <w:lang w:val="sr-Cyrl-RS"/>
        </w:rPr>
        <w:lastRenderedPageBreak/>
        <w:t xml:space="preserve">наведеног грађевинског земљишта, нису на други начин регулисани имовинскоправни односи, поводом заузећа наведене непокретности изградњом пута. </w:t>
      </w:r>
    </w:p>
    <w:p w:rsidR="008E72FC" w:rsidRPr="00BA27CF" w:rsidRDefault="008E72FC" w:rsidP="008E72F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 xml:space="preserve">Вукићевић Бранка као власник наведеног грађевинског земљишта, катастарске парцеле број 4578/21 КО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, не може да користи део исте непокретности, који је Планом предвиђен као јавна саобраћајница, и самим тим је лишена права на мирно уживање својине и других имовинских права, стечених на основу закона, које је право загарантовано чланом 58. Устава Републике Србије. 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ab/>
        <w:t xml:space="preserve">Општинско правобранилаштво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је актом ОП број 5/2023 од 17.10.2023. године,  дало сагласност на поменути Пројекат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препарцелације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, све у складу са Потврдом Одељења за урбанизам и имовинскоправне послове Општинске управе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350-213/2023-03 од 17.10.2023. године. 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ab/>
        <w:t xml:space="preserve">Потврдом Министарства финансија-Пореске управе-Одељења за контролу издвојених активности великих локација у Ужицу број 100-464-08-00251/2023-0000 од 16.10.2023. године, утврђена је тржишна вредност непокретности-катастарских парцеле број 4578/3 КО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, у делу који се граничи са катастарском парцелом број 4578/21 КО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Чајетина,у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износу од 35.500,00 динара по 1 м</w:t>
      </w:r>
      <w:r w:rsidRPr="00BA27CF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BA27CF">
        <w:rPr>
          <w:rFonts w:ascii="Arial" w:hAnsi="Arial" w:cs="Arial"/>
          <w:sz w:val="24"/>
          <w:szCs w:val="24"/>
          <w:lang w:val="sr-Cyrl-RS"/>
        </w:rPr>
        <w:t xml:space="preserve">. Укупна вредност отуђеног грађевинског земљишта у јавној својини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, на основу Потврде Министарства финансија-Пореске управе-Одељења за контролу издвојених активности великих локација у Ужицу, износи 13.809.500,00 динара. 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 xml:space="preserve">Укупна вредност прибављеног грађевинског земљишта, тачније грађевинског земљишта, које се прибавља у јавну својину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, на основу Потврде Министарства финансија-Пореске управе-Одељења за контролу издвојених активности великих локација у Ужицу, износи 603.500,00 динара. 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ab/>
        <w:t xml:space="preserve">Укупан износ накнаде за отуђење поменутог грађевинског земљишта дела. кат парцеле 4578/3 након одбитка накнаде за прибављање грађевинског земљишта - дела катастарске парцеле број 4578/21 КО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,  у јавну својину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, износи </w:t>
      </w:r>
      <w:r w:rsidRPr="00BA27CF">
        <w:rPr>
          <w:rFonts w:ascii="Arial" w:hAnsi="Arial" w:cs="Arial"/>
          <w:b/>
          <w:sz w:val="24"/>
          <w:szCs w:val="24"/>
          <w:lang w:val="sr-Cyrl-RS"/>
        </w:rPr>
        <w:t>13.206.000,00</w:t>
      </w:r>
      <w:r w:rsidRPr="00BA27CF">
        <w:rPr>
          <w:rFonts w:ascii="Arial" w:hAnsi="Arial" w:cs="Arial"/>
          <w:sz w:val="24"/>
          <w:szCs w:val="24"/>
          <w:lang w:val="sr-Cyrl-RS"/>
        </w:rPr>
        <w:t xml:space="preserve"> динара, које се Вукићевић Бранка обавезује да исплати општини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>.</w:t>
      </w:r>
    </w:p>
    <w:p w:rsidR="008E72FC" w:rsidRPr="00BA27CF" w:rsidRDefault="008E72FC" w:rsidP="008E72F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>Чланом 100. Закона о планирању и изградњи  је предвиђено да се грађевинско земљиште у јавној својини може отуђити или дати у закуп непосредном погодбом у случају исправке граница суседних катастарских парцела, о чему, на основу члана 99. поменутог закона,  надлежни орган доноси одлуку као у члану 1. диспозитива овог решења.</w:t>
      </w:r>
    </w:p>
    <w:p w:rsidR="008E72FC" w:rsidRPr="00BA27CF" w:rsidRDefault="008E72FC" w:rsidP="008E72F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 xml:space="preserve">На основу члана 29. става 4. Закона о јавној својини, непокретне ствари се могу отуђити из јавне својине непосредном погодбом, али не испод од стране надлежног органа процењене тржишне вредности непокретности, ако то у конкретном случају представља једино могуће решење. Предлог акта, тј. акт о таквом располагању мора да садржи образложење разлога  из којих произлази постојање таквих околности. 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ab/>
        <w:t xml:space="preserve">Чланом 97. ставом 1. Устава Републике Србије, предвиђено је да се Република Србија између осталог, стара и о остваривању и заштити људских и мањинских права и слобода. 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ab/>
        <w:t xml:space="preserve"> Чланом 58. Устава Републике Србије, предвиђено је да се грађанима Републике Србије, јемчи право на мирно уживање својине и других имовинских права, на основу закона, и да право својине, може да буде одузето искључиво на </w:t>
      </w:r>
      <w:r w:rsidRPr="00BA27CF">
        <w:rPr>
          <w:rFonts w:ascii="Arial" w:hAnsi="Arial" w:cs="Arial"/>
          <w:sz w:val="24"/>
          <w:szCs w:val="24"/>
          <w:lang w:val="sr-Cyrl-RS"/>
        </w:rPr>
        <w:lastRenderedPageBreak/>
        <w:t xml:space="preserve">основу јавног интереса, утврђеног законом,  за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накнаду,која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не може да буде нижа од тржишне.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ab/>
        <w:t xml:space="preserve">Чланом 20. ставом 1. тачка 10. Закона о локалној самоуправи, прописано је да се општина, као јединица локалне самоуправе, преко својих органа, на основу Устава и закона, стара о остваривању и заштити људских и мањинских права, родној равноправности и јавном информисању у општини. 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ab/>
        <w:t>Отуђење  грађевинског земљишта из  јавне својине и прибављање грађевинског земљишта у јавну својину, је по тржишним условима, а у року од 30 дана од дана доношења овог решења, носилац права јавне својине на грађевинском земљишту у јавној својини  и лице којем се отуђује грађевинско земљиште,  закључиће уговор о отуђењу  и прибављању грађевинског земљишта.</w:t>
      </w:r>
    </w:p>
    <w:p w:rsidR="008E72FC" w:rsidRPr="00BA27CF" w:rsidRDefault="008E72FC" w:rsidP="008E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A27CF">
        <w:rPr>
          <w:rFonts w:ascii="Arial" w:hAnsi="Arial" w:cs="Arial"/>
          <w:sz w:val="24"/>
          <w:szCs w:val="24"/>
          <w:lang w:val="sr-Cyrl-RS"/>
        </w:rPr>
        <w:tab/>
        <w:t xml:space="preserve">На основу напред наведеног чињеничног стања и важећих законских прописа, утврђено је да се отуђењем наведеног грађевинског земљишта из јавне својине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 и прибављањем наведеног грађевинског земљишта, у јавну својину Општине </w:t>
      </w:r>
      <w:proofErr w:type="spellStart"/>
      <w:r w:rsidRPr="00BA27CF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sz w:val="24"/>
          <w:szCs w:val="24"/>
          <w:lang w:val="sr-Cyrl-RS"/>
        </w:rPr>
        <w:t xml:space="preserve">, остварује јавни интерес, односно да су испуњени сви услови из члана 58. и члана 97. става 1. тачка 2. Устава Републике Србије, члана 20. става 1. тачка 10. Закона о локалној самоуправи, и члана 29. Закона о јавној својини, и одлучено је као у изреци овог решења. </w:t>
      </w:r>
    </w:p>
    <w:p w:rsidR="008E72FC" w:rsidRPr="00BA27CF" w:rsidRDefault="008E72FC" w:rsidP="008E72FC">
      <w:pPr>
        <w:spacing w:after="0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BA27CF">
        <w:rPr>
          <w:rFonts w:ascii="Arial" w:hAnsi="Arial" w:cs="Arial"/>
          <w:b/>
          <w:sz w:val="24"/>
          <w:szCs w:val="24"/>
          <w:lang w:val="sr-Cyrl-RS"/>
        </w:rPr>
        <w:t xml:space="preserve">УПУТСТВО О ПРАВНОМ СРЕДСТВУ: </w:t>
      </w:r>
      <w:r w:rsidRPr="00BA27CF">
        <w:rPr>
          <w:rFonts w:ascii="Arial" w:hAnsi="Arial" w:cs="Arial"/>
          <w:bCs/>
          <w:sz w:val="24"/>
          <w:szCs w:val="24"/>
          <w:lang w:val="sr-Cyrl-RS"/>
        </w:rPr>
        <w:t xml:space="preserve">Против овог решења није дозвољена жалба нити се може покренути управни спор. </w:t>
      </w:r>
    </w:p>
    <w:p w:rsidR="008E72FC" w:rsidRPr="00BA27CF" w:rsidRDefault="008E72FC" w:rsidP="008E72FC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E72FC" w:rsidRPr="00BA27CF" w:rsidRDefault="008E72FC" w:rsidP="008E72FC">
      <w:pPr>
        <w:spacing w:after="0"/>
        <w:ind w:firstLine="72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A27CF">
        <w:rPr>
          <w:rFonts w:ascii="Arial" w:hAnsi="Arial" w:cs="Arial"/>
          <w:b/>
          <w:sz w:val="28"/>
          <w:szCs w:val="28"/>
          <w:lang w:val="sr-Cyrl-RS"/>
        </w:rPr>
        <w:t>СКУПШТИНА ОПШТИНЕ ЧАЈЕТИНА</w:t>
      </w:r>
    </w:p>
    <w:p w:rsidR="008E72FC" w:rsidRPr="00BA27CF" w:rsidRDefault="008E72FC" w:rsidP="008E72FC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BA27CF">
        <w:rPr>
          <w:rFonts w:ascii="Arial" w:hAnsi="Arial" w:cs="Arial"/>
          <w:b/>
          <w:sz w:val="24"/>
          <w:szCs w:val="24"/>
          <w:lang w:val="sr-Cyrl-RS"/>
        </w:rPr>
        <w:t>Број:463-54/2023-02 од 19. октобра 2023. године</w:t>
      </w:r>
    </w:p>
    <w:p w:rsidR="008E72FC" w:rsidRPr="00BA27CF" w:rsidRDefault="008E72FC" w:rsidP="008E72FC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</w:p>
    <w:p w:rsidR="008E72FC" w:rsidRPr="00BA27CF" w:rsidRDefault="008E72FC" w:rsidP="008E72FC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</w:p>
    <w:p w:rsidR="008E72FC" w:rsidRPr="00BA27CF" w:rsidRDefault="008E72FC" w:rsidP="008E72FC">
      <w:pPr>
        <w:spacing w:after="0"/>
        <w:ind w:firstLine="720"/>
        <w:rPr>
          <w:rFonts w:ascii="Arial" w:hAnsi="Arial" w:cs="Arial"/>
          <w:b/>
          <w:sz w:val="24"/>
          <w:szCs w:val="24"/>
          <w:lang w:val="sr-Cyrl-RS"/>
        </w:rPr>
      </w:pP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b/>
          <w:sz w:val="24"/>
          <w:szCs w:val="24"/>
          <w:lang w:val="sr-Cyrl-RS"/>
        </w:rPr>
        <w:tab/>
        <w:t xml:space="preserve">ПРЕДСЕДНИК </w:t>
      </w:r>
    </w:p>
    <w:p w:rsidR="008E72FC" w:rsidRPr="00BA27CF" w:rsidRDefault="008E72FC" w:rsidP="008E72FC">
      <w:pPr>
        <w:spacing w:after="0"/>
        <w:ind w:firstLine="720"/>
        <w:jc w:val="right"/>
        <w:rPr>
          <w:rFonts w:ascii="Arial" w:hAnsi="Arial" w:cs="Arial"/>
          <w:b/>
          <w:sz w:val="24"/>
          <w:szCs w:val="24"/>
          <w:lang w:val="sr-Cyrl-RS"/>
        </w:rPr>
      </w:pPr>
      <w:r w:rsidRPr="00BA27CF">
        <w:rPr>
          <w:rFonts w:ascii="Arial" w:hAnsi="Arial" w:cs="Arial"/>
          <w:b/>
          <w:sz w:val="24"/>
          <w:szCs w:val="24"/>
          <w:lang w:val="sr-Cyrl-RS"/>
        </w:rPr>
        <w:t xml:space="preserve">СКУПШТИНЕ ОПШТИНЕ, </w:t>
      </w:r>
    </w:p>
    <w:p w:rsidR="008E72FC" w:rsidRPr="00BA27CF" w:rsidRDefault="008E72FC" w:rsidP="008E72FC">
      <w:pPr>
        <w:spacing w:after="0"/>
        <w:ind w:firstLine="720"/>
        <w:rPr>
          <w:rFonts w:ascii="Arial" w:hAnsi="Arial" w:cs="Arial"/>
          <w:bCs/>
          <w:i/>
          <w:sz w:val="24"/>
          <w:szCs w:val="24"/>
          <w:lang w:val="sr-Cyrl-RS"/>
        </w:rPr>
      </w:pP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b/>
          <w:sz w:val="24"/>
          <w:szCs w:val="24"/>
          <w:lang w:val="sr-Cyrl-RS"/>
        </w:rPr>
        <w:tab/>
      </w:r>
      <w:r w:rsidRPr="00BA27CF">
        <w:rPr>
          <w:rFonts w:ascii="Arial" w:hAnsi="Arial" w:cs="Arial"/>
          <w:bCs/>
          <w:i/>
          <w:sz w:val="24"/>
          <w:szCs w:val="24"/>
          <w:lang w:val="sr-Cyrl-RS"/>
        </w:rPr>
        <w:t>Арсен Ђурић</w:t>
      </w:r>
    </w:p>
    <w:p w:rsidR="008E72FC" w:rsidRPr="00BA27CF" w:rsidRDefault="008E72FC" w:rsidP="008E72FC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BA27CF">
        <w:rPr>
          <w:rFonts w:ascii="Arial" w:hAnsi="Arial" w:cs="Arial"/>
          <w:b/>
          <w:sz w:val="24"/>
          <w:szCs w:val="24"/>
          <w:lang w:val="sr-Cyrl-RS"/>
        </w:rPr>
        <w:t xml:space="preserve">ДОСТАВИТИ: </w:t>
      </w:r>
    </w:p>
    <w:p w:rsidR="008E72FC" w:rsidRPr="00BA27CF" w:rsidRDefault="008E72FC" w:rsidP="008E72FC">
      <w:pPr>
        <w:spacing w:after="0"/>
        <w:rPr>
          <w:rFonts w:ascii="Arial" w:hAnsi="Arial" w:cs="Arial"/>
          <w:bCs/>
          <w:sz w:val="24"/>
          <w:szCs w:val="24"/>
          <w:lang w:val="sr-Cyrl-RS"/>
        </w:rPr>
      </w:pPr>
      <w:r w:rsidRPr="00BA27CF">
        <w:rPr>
          <w:rFonts w:ascii="Arial" w:hAnsi="Arial" w:cs="Arial"/>
          <w:bCs/>
          <w:sz w:val="24"/>
          <w:szCs w:val="24"/>
          <w:lang w:val="sr-Cyrl-RS"/>
        </w:rPr>
        <w:t>1. 2 примерка подносиоцу захтева</w:t>
      </w:r>
    </w:p>
    <w:p w:rsidR="008E72FC" w:rsidRPr="00BA27CF" w:rsidRDefault="008E72FC" w:rsidP="008E72FC">
      <w:pPr>
        <w:spacing w:after="0"/>
        <w:rPr>
          <w:rFonts w:ascii="Arial" w:hAnsi="Arial" w:cs="Arial"/>
          <w:bCs/>
          <w:sz w:val="24"/>
          <w:szCs w:val="24"/>
          <w:lang w:val="sr-Cyrl-RS"/>
        </w:rPr>
      </w:pPr>
      <w:r w:rsidRPr="00BA27CF">
        <w:rPr>
          <w:rFonts w:ascii="Arial" w:hAnsi="Arial" w:cs="Arial"/>
          <w:bCs/>
          <w:sz w:val="24"/>
          <w:szCs w:val="24"/>
          <w:lang w:val="sr-Cyrl-RS"/>
        </w:rPr>
        <w:t xml:space="preserve">2. Општинском правобранилаштву Општине </w:t>
      </w:r>
      <w:proofErr w:type="spellStart"/>
      <w:r w:rsidRPr="00BA27CF">
        <w:rPr>
          <w:rFonts w:ascii="Arial" w:hAnsi="Arial" w:cs="Arial"/>
          <w:bCs/>
          <w:sz w:val="24"/>
          <w:szCs w:val="24"/>
          <w:lang w:val="sr-Cyrl-RS"/>
        </w:rPr>
        <w:t>Чајетина</w:t>
      </w:r>
      <w:proofErr w:type="spellEnd"/>
    </w:p>
    <w:p w:rsidR="008E72FC" w:rsidRPr="00BA27CF" w:rsidRDefault="008E72FC" w:rsidP="008E72FC">
      <w:pPr>
        <w:spacing w:after="0"/>
        <w:rPr>
          <w:rFonts w:ascii="Arial" w:hAnsi="Arial" w:cs="Arial"/>
          <w:bCs/>
          <w:sz w:val="24"/>
          <w:szCs w:val="24"/>
          <w:lang w:val="sr-Cyrl-RS"/>
        </w:rPr>
      </w:pPr>
      <w:r w:rsidRPr="00BA27CF">
        <w:rPr>
          <w:rFonts w:ascii="Arial" w:hAnsi="Arial" w:cs="Arial"/>
          <w:bCs/>
          <w:sz w:val="24"/>
          <w:szCs w:val="24"/>
          <w:lang w:val="sr-Cyrl-RS"/>
        </w:rPr>
        <w:t xml:space="preserve">3. 2 примерка Општинској управи Општине </w:t>
      </w:r>
      <w:proofErr w:type="spellStart"/>
      <w:r w:rsidRPr="00BA27CF">
        <w:rPr>
          <w:rFonts w:ascii="Arial" w:hAnsi="Arial" w:cs="Arial"/>
          <w:bCs/>
          <w:sz w:val="24"/>
          <w:szCs w:val="24"/>
          <w:lang w:val="sr-Cyrl-RS"/>
        </w:rPr>
        <w:t>Чајетина</w:t>
      </w:r>
      <w:proofErr w:type="spellEnd"/>
      <w:r w:rsidRPr="00BA27CF">
        <w:rPr>
          <w:rFonts w:ascii="Arial" w:hAnsi="Arial" w:cs="Arial"/>
          <w:bCs/>
          <w:sz w:val="24"/>
          <w:szCs w:val="24"/>
          <w:lang w:val="sr-Cyrl-RS"/>
        </w:rPr>
        <w:t>,</w:t>
      </w:r>
    </w:p>
    <w:p w:rsidR="008E72FC" w:rsidRPr="00BA27CF" w:rsidRDefault="008E72FC" w:rsidP="008E72FC">
      <w:pPr>
        <w:spacing w:after="0"/>
        <w:rPr>
          <w:rFonts w:ascii="Arial" w:hAnsi="Arial" w:cs="Arial"/>
          <w:bCs/>
          <w:sz w:val="24"/>
          <w:szCs w:val="24"/>
          <w:lang w:val="sr-Cyrl-RS"/>
        </w:rPr>
      </w:pPr>
      <w:r w:rsidRPr="00BA27CF">
        <w:rPr>
          <w:rFonts w:ascii="Arial" w:hAnsi="Arial" w:cs="Arial"/>
          <w:bCs/>
          <w:sz w:val="24"/>
          <w:szCs w:val="24"/>
          <w:lang w:val="sr-Cyrl-RS"/>
        </w:rPr>
        <w:t xml:space="preserve">    ради закључења уговора</w:t>
      </w:r>
    </w:p>
    <w:p w:rsidR="008E72FC" w:rsidRPr="00BA27CF" w:rsidRDefault="008E72FC" w:rsidP="008E72FC">
      <w:pPr>
        <w:spacing w:after="0"/>
        <w:rPr>
          <w:rFonts w:ascii="Arial" w:hAnsi="Arial" w:cs="Arial"/>
          <w:bCs/>
          <w:sz w:val="24"/>
          <w:szCs w:val="24"/>
          <w:lang w:val="sr-Cyrl-RS"/>
        </w:rPr>
      </w:pPr>
      <w:r w:rsidRPr="00BA27CF">
        <w:rPr>
          <w:rFonts w:ascii="Arial" w:hAnsi="Arial" w:cs="Arial"/>
          <w:bCs/>
          <w:sz w:val="24"/>
          <w:szCs w:val="24"/>
          <w:lang w:val="sr-Cyrl-RS"/>
        </w:rPr>
        <w:t>4. У списе предмета</w:t>
      </w:r>
    </w:p>
    <w:p w:rsidR="008E72FC" w:rsidRPr="00BA27CF" w:rsidRDefault="008E72FC" w:rsidP="008E72FC">
      <w:pPr>
        <w:spacing w:after="0"/>
        <w:rPr>
          <w:rFonts w:ascii="Arial" w:hAnsi="Arial" w:cs="Arial"/>
          <w:bCs/>
          <w:sz w:val="24"/>
          <w:szCs w:val="24"/>
          <w:lang w:val="sr-Cyrl-RS"/>
        </w:rPr>
      </w:pPr>
      <w:r w:rsidRPr="00BA27CF">
        <w:rPr>
          <w:rFonts w:ascii="Arial" w:hAnsi="Arial" w:cs="Arial"/>
          <w:bCs/>
          <w:sz w:val="24"/>
          <w:szCs w:val="24"/>
          <w:lang w:val="sr-Cyrl-RS"/>
        </w:rPr>
        <w:t xml:space="preserve">5. Архиви СО </w:t>
      </w:r>
      <w:proofErr w:type="spellStart"/>
      <w:r w:rsidRPr="00BA27CF">
        <w:rPr>
          <w:rFonts w:ascii="Arial" w:hAnsi="Arial" w:cs="Arial"/>
          <w:bCs/>
          <w:sz w:val="24"/>
          <w:szCs w:val="24"/>
          <w:lang w:val="sr-Cyrl-RS"/>
        </w:rPr>
        <w:t>Чајетина</w:t>
      </w:r>
      <w:proofErr w:type="spellEnd"/>
    </w:p>
    <w:p w:rsidR="008E72FC" w:rsidRDefault="008E72FC" w:rsidP="008E72FC">
      <w:pPr>
        <w:rPr>
          <w:rFonts w:ascii="Arial" w:hAnsi="Arial" w:cs="Arial"/>
          <w:sz w:val="24"/>
          <w:szCs w:val="24"/>
          <w:lang w:val="en-US"/>
        </w:rPr>
      </w:pPr>
    </w:p>
    <w:p w:rsidR="00640545" w:rsidRDefault="00EE4810" w:rsidP="00EE4810">
      <w:bookmarkStart w:id="0" w:name="_GoBack"/>
      <w:bookmarkEnd w:id="0"/>
      <w:r w:rsidRPr="00770B40"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 xml:space="preserve"> </w:t>
      </w:r>
    </w:p>
    <w:sectPr w:rsidR="00640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0CEF"/>
    <w:multiLevelType w:val="hybridMultilevel"/>
    <w:tmpl w:val="D07C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1F3B"/>
    <w:multiLevelType w:val="hybridMultilevel"/>
    <w:tmpl w:val="94A4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B71BF"/>
    <w:multiLevelType w:val="hybridMultilevel"/>
    <w:tmpl w:val="C52E0224"/>
    <w:lvl w:ilvl="0" w:tplc="9CB8B3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7844EC"/>
    <w:multiLevelType w:val="multilevel"/>
    <w:tmpl w:val="8EF2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F61080"/>
    <w:multiLevelType w:val="multilevel"/>
    <w:tmpl w:val="442CC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BB2D3D"/>
    <w:multiLevelType w:val="multilevel"/>
    <w:tmpl w:val="55947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6EE928F0"/>
    <w:multiLevelType w:val="hybridMultilevel"/>
    <w:tmpl w:val="03F4EC5A"/>
    <w:lvl w:ilvl="0" w:tplc="FE3E32D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7290581E"/>
    <w:multiLevelType w:val="hybridMultilevel"/>
    <w:tmpl w:val="3C5874DC"/>
    <w:lvl w:ilvl="0" w:tplc="D27C92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72B142CC"/>
    <w:multiLevelType w:val="hybridMultilevel"/>
    <w:tmpl w:val="4A0E73D0"/>
    <w:lvl w:ilvl="0" w:tplc="83608D1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D"/>
    <w:rsid w:val="000662AB"/>
    <w:rsid w:val="00246492"/>
    <w:rsid w:val="002E6253"/>
    <w:rsid w:val="003D4504"/>
    <w:rsid w:val="00571BF5"/>
    <w:rsid w:val="00640545"/>
    <w:rsid w:val="00647272"/>
    <w:rsid w:val="00823964"/>
    <w:rsid w:val="008E72FC"/>
    <w:rsid w:val="00AD1833"/>
    <w:rsid w:val="00D65CCD"/>
    <w:rsid w:val="00E01F36"/>
    <w:rsid w:val="00EE4810"/>
    <w:rsid w:val="00F3155F"/>
    <w:rsid w:val="00F5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7E31"/>
  <w15:chartTrackingRefBased/>
  <w15:docId w15:val="{D2CD7F1D-21F8-44A3-990A-53ADE526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55F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D65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D65C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align-justify">
    <w:name w:val="text-align-justify"/>
    <w:basedOn w:val="Normal"/>
    <w:rsid w:val="00D6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Podrazumevanifontpasusa"/>
    <w:uiPriority w:val="22"/>
    <w:qFormat/>
    <w:rsid w:val="00D65CCD"/>
    <w:rPr>
      <w:b/>
      <w:bCs/>
    </w:rPr>
  </w:style>
  <w:style w:type="character" w:customStyle="1" w:styleId="a2akit">
    <w:name w:val="a2a_kit"/>
    <w:basedOn w:val="Podrazumevanifontpasusa"/>
    <w:rsid w:val="00D65CCD"/>
  </w:style>
  <w:style w:type="character" w:customStyle="1" w:styleId="a2alabel">
    <w:name w:val="a2a_label"/>
    <w:basedOn w:val="Podrazumevanifontpasusa"/>
    <w:rsid w:val="00D6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9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2023-11-16T09:06:00Z</dcterms:created>
  <dcterms:modified xsi:type="dcterms:W3CDTF">2023-11-16T09:06:00Z</dcterms:modified>
</cp:coreProperties>
</file>