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7D15" w14:textId="49C78497" w:rsidR="00D60757" w:rsidRPr="00B25CBF" w:rsidRDefault="00D60757" w:rsidP="00092EAF">
      <w:pPr>
        <w:rPr>
          <w:rFonts w:asciiTheme="minorHAnsi" w:hAnsiTheme="minorHAnsi" w:cstheme="minorHAnsi"/>
          <w:lang w:val="sr-Cyrl-RS"/>
        </w:rPr>
      </w:pPr>
    </w:p>
    <w:p w14:paraId="23FECF6F" w14:textId="64BA8029" w:rsidR="001D1D2C" w:rsidRPr="007B6BC2" w:rsidRDefault="001D1D2C" w:rsidP="00092EAF">
      <w:pPr>
        <w:rPr>
          <w:rFonts w:asciiTheme="minorHAnsi" w:hAnsiTheme="minorHAnsi" w:cstheme="minorHAnsi"/>
          <w:lang w:val="sr-Cyrl-RS"/>
        </w:rPr>
      </w:pPr>
    </w:p>
    <w:p w14:paraId="261AC6B1" w14:textId="6D17FF64" w:rsidR="001D1D2C" w:rsidRPr="007B6BC2" w:rsidRDefault="001D1D2C" w:rsidP="00092EAF">
      <w:pPr>
        <w:rPr>
          <w:rFonts w:asciiTheme="minorHAnsi" w:hAnsiTheme="minorHAnsi" w:cstheme="minorHAnsi"/>
        </w:rPr>
      </w:pPr>
    </w:p>
    <w:p w14:paraId="39385F3C" w14:textId="3861CEDD" w:rsidR="001D1D2C" w:rsidRPr="007B6BC2" w:rsidRDefault="001D1D2C" w:rsidP="00092EAF">
      <w:pPr>
        <w:rPr>
          <w:rFonts w:asciiTheme="minorHAnsi" w:hAnsiTheme="minorHAnsi" w:cstheme="minorHAnsi"/>
        </w:rPr>
      </w:pPr>
    </w:p>
    <w:p w14:paraId="746E5D55" w14:textId="51AD3215" w:rsidR="007B6BC2" w:rsidRPr="007B6BC2" w:rsidRDefault="007B6BC2" w:rsidP="007B6BC2">
      <w:pPr>
        <w:jc w:val="center"/>
        <w:rPr>
          <w:rFonts w:asciiTheme="minorHAnsi" w:hAnsiTheme="minorHAnsi" w:cstheme="minorHAnsi"/>
          <w:sz w:val="44"/>
          <w:szCs w:val="44"/>
          <w:lang w:val="sr-Cyrl-RS"/>
        </w:rPr>
      </w:pPr>
      <w:r w:rsidRPr="007B6BC2">
        <w:rPr>
          <w:rFonts w:asciiTheme="minorHAnsi" w:hAnsiTheme="minorHAnsi" w:cstheme="minorHAnsi"/>
          <w:sz w:val="44"/>
          <w:szCs w:val="44"/>
          <w:lang w:val="sr-Cyrl-RS"/>
        </w:rPr>
        <w:t>Анализа документа:</w:t>
      </w:r>
    </w:p>
    <w:p w14:paraId="0C60559F" w14:textId="3D063C68" w:rsidR="007B6BC2" w:rsidRPr="007B6BC2" w:rsidRDefault="007B6BC2" w:rsidP="007B6BC2">
      <w:pPr>
        <w:jc w:val="center"/>
        <w:rPr>
          <w:rFonts w:asciiTheme="minorHAnsi" w:hAnsiTheme="minorHAnsi" w:cstheme="minorHAnsi"/>
          <w:sz w:val="44"/>
          <w:szCs w:val="44"/>
          <w:lang w:val="sr-Cyrl-RS"/>
        </w:rPr>
      </w:pPr>
    </w:p>
    <w:p w14:paraId="496F0948" w14:textId="41A7A2D4" w:rsidR="00C225D0" w:rsidRDefault="007B6BC2" w:rsidP="00C225D0">
      <w:pPr>
        <w:jc w:val="center"/>
        <w:rPr>
          <w:rFonts w:asciiTheme="minorHAnsi" w:hAnsiTheme="minorHAnsi" w:cstheme="minorHAnsi"/>
          <w:sz w:val="44"/>
          <w:szCs w:val="44"/>
          <w:lang w:val="sr-Cyrl-RS"/>
        </w:rPr>
      </w:pPr>
      <w:r w:rsidRPr="007B6BC2">
        <w:rPr>
          <w:rFonts w:asciiTheme="minorHAnsi" w:hAnsiTheme="minorHAnsi" w:cstheme="minorHAnsi"/>
          <w:sz w:val="44"/>
          <w:szCs w:val="44"/>
          <w:lang w:val="sr-Cyrl-RS"/>
        </w:rPr>
        <w:t xml:space="preserve">„СТРАТЕГИЈА </w:t>
      </w:r>
      <w:r w:rsidR="00C225D0">
        <w:rPr>
          <w:rFonts w:asciiTheme="minorHAnsi" w:hAnsiTheme="minorHAnsi" w:cstheme="minorHAnsi"/>
          <w:sz w:val="44"/>
          <w:szCs w:val="44"/>
        </w:rPr>
        <w:t xml:space="preserve"> </w:t>
      </w:r>
      <w:r w:rsidR="00C225D0">
        <w:rPr>
          <w:rFonts w:asciiTheme="minorHAnsi" w:hAnsiTheme="minorHAnsi" w:cstheme="minorHAnsi"/>
          <w:sz w:val="44"/>
          <w:szCs w:val="44"/>
          <w:lang w:val="sr-Cyrl-RS"/>
        </w:rPr>
        <w:t xml:space="preserve">ОДРЖИВОГ </w:t>
      </w:r>
      <w:r w:rsidRPr="007B6BC2">
        <w:rPr>
          <w:rFonts w:asciiTheme="minorHAnsi" w:hAnsiTheme="minorHAnsi" w:cstheme="minorHAnsi"/>
          <w:sz w:val="44"/>
          <w:szCs w:val="44"/>
          <w:lang w:val="sr-Cyrl-RS"/>
        </w:rPr>
        <w:t xml:space="preserve">РАЗВОЈА </w:t>
      </w:r>
    </w:p>
    <w:p w14:paraId="18E364DC" w14:textId="796F74F3" w:rsidR="007B6BC2" w:rsidRPr="007B6BC2" w:rsidRDefault="00080A6D" w:rsidP="00C225D0">
      <w:pPr>
        <w:jc w:val="center"/>
        <w:rPr>
          <w:rFonts w:asciiTheme="minorHAnsi" w:hAnsiTheme="minorHAnsi" w:cstheme="minorHAnsi"/>
          <w:sz w:val="44"/>
          <w:szCs w:val="44"/>
          <w:lang w:val="sr-Cyrl-RS"/>
        </w:rPr>
      </w:pPr>
      <w:r>
        <w:rPr>
          <w:rFonts w:asciiTheme="minorHAnsi" w:hAnsiTheme="minorHAnsi" w:cstheme="minorHAnsi"/>
          <w:sz w:val="44"/>
          <w:szCs w:val="44"/>
          <w:lang w:val="sr-Cyrl-RS"/>
        </w:rPr>
        <w:t xml:space="preserve">ОПШТИНЕ </w:t>
      </w:r>
      <w:r w:rsidR="00E2792F">
        <w:rPr>
          <w:rFonts w:asciiTheme="minorHAnsi" w:hAnsiTheme="minorHAnsi" w:cstheme="minorHAnsi"/>
          <w:sz w:val="44"/>
          <w:szCs w:val="44"/>
          <w:lang w:val="sr-Cyrl-RS"/>
        </w:rPr>
        <w:t xml:space="preserve">ЧАЈЕТИНА </w:t>
      </w:r>
      <w:r>
        <w:rPr>
          <w:rFonts w:asciiTheme="minorHAnsi" w:hAnsiTheme="minorHAnsi" w:cstheme="minorHAnsi"/>
          <w:sz w:val="44"/>
          <w:szCs w:val="44"/>
          <w:lang w:val="sr-Cyrl-RS"/>
        </w:rPr>
        <w:t>201</w:t>
      </w:r>
      <w:r w:rsidR="00E2792F">
        <w:rPr>
          <w:rFonts w:asciiTheme="minorHAnsi" w:hAnsiTheme="minorHAnsi" w:cstheme="minorHAnsi"/>
          <w:sz w:val="44"/>
          <w:szCs w:val="44"/>
          <w:lang w:val="sr-Cyrl-RS"/>
        </w:rPr>
        <w:t>0</w:t>
      </w:r>
      <w:r>
        <w:rPr>
          <w:rFonts w:asciiTheme="minorHAnsi" w:hAnsiTheme="minorHAnsi" w:cstheme="minorHAnsi"/>
          <w:sz w:val="44"/>
          <w:szCs w:val="44"/>
          <w:lang w:val="sr-Cyrl-RS"/>
        </w:rPr>
        <w:t>-202</w:t>
      </w:r>
      <w:r w:rsidR="00E2792F">
        <w:rPr>
          <w:rFonts w:asciiTheme="minorHAnsi" w:hAnsiTheme="minorHAnsi" w:cstheme="minorHAnsi"/>
          <w:sz w:val="44"/>
          <w:szCs w:val="44"/>
          <w:lang w:val="sr-Cyrl-RS"/>
        </w:rPr>
        <w:t>0</w:t>
      </w:r>
      <w:r w:rsidR="00C225D0">
        <w:rPr>
          <w:rFonts w:asciiTheme="minorHAnsi" w:hAnsiTheme="minorHAnsi" w:cstheme="minorHAnsi"/>
          <w:sz w:val="44"/>
          <w:szCs w:val="44"/>
          <w:lang w:val="sr-Cyrl-RS"/>
        </w:rPr>
        <w:t>“</w:t>
      </w:r>
      <w:r w:rsidR="007B6BC2" w:rsidRPr="007B6BC2">
        <w:rPr>
          <w:rFonts w:asciiTheme="minorHAnsi" w:hAnsiTheme="minorHAnsi" w:cstheme="minorHAnsi"/>
          <w:sz w:val="44"/>
          <w:szCs w:val="44"/>
          <w:lang w:val="sr-Cyrl-RS"/>
        </w:rPr>
        <w:t xml:space="preserve"> </w:t>
      </w:r>
    </w:p>
    <w:p w14:paraId="5A64941A" w14:textId="1672967E" w:rsidR="001D1D2C" w:rsidRPr="007B6BC2" w:rsidRDefault="001D1D2C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48DBD5A8" w14:textId="63AB7A6D" w:rsidR="00F73DDA" w:rsidRPr="007B6BC2" w:rsidRDefault="00E2792F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noProof/>
          <w:color w:val="002060"/>
          <w:sz w:val="24"/>
          <w:szCs w:val="24"/>
          <w:lang w:val="sr-Cyrl-RS"/>
        </w:rPr>
        <w:drawing>
          <wp:anchor distT="0" distB="0" distL="114300" distR="114300" simplePos="0" relativeHeight="251658240" behindDoc="0" locked="0" layoutInCell="1" allowOverlap="1" wp14:anchorId="23E73AFB" wp14:editId="595E4682">
            <wp:simplePos x="0" y="0"/>
            <wp:positionH relativeFrom="column">
              <wp:posOffset>1827992</wp:posOffset>
            </wp:positionH>
            <wp:positionV relativeFrom="paragraph">
              <wp:posOffset>142875</wp:posOffset>
            </wp:positionV>
            <wp:extent cx="2169583" cy="1988127"/>
            <wp:effectExtent l="0" t="0" r="2540" b="0"/>
            <wp:wrapNone/>
            <wp:docPr id="153873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36949" name="Picture 153873694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83" cy="198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4ED1E" w14:textId="67302B6B" w:rsidR="00F73DDA" w:rsidRPr="007B6BC2" w:rsidRDefault="00F73DDA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34BD5271" w14:textId="1FED33EF" w:rsidR="00F73DDA" w:rsidRPr="007B6BC2" w:rsidRDefault="00F73DDA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39EEE862" w14:textId="758E9689" w:rsidR="00F73DDA" w:rsidRPr="007B6BC2" w:rsidRDefault="00F73DDA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011424EF" w14:textId="2A12BCFF" w:rsidR="00F73DDA" w:rsidRDefault="00F73DDA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2BE94121" w14:textId="2E745533" w:rsid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3FF54092" w14:textId="3EBAFFF9" w:rsid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26FAD29E" w14:textId="7F6EC518" w:rsid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578C37C8" w14:textId="3944DC7B" w:rsid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21CB38F2" w14:textId="0C5462BA" w:rsid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1C5C1FA3" w14:textId="15366E2F" w:rsid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642DBCDD" w14:textId="77777777" w:rsidR="007B6BC2" w:rsidRPr="007B6BC2" w:rsidRDefault="007B6BC2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40E2E899" w14:textId="5C020395" w:rsidR="00F73DDA" w:rsidRPr="007B6BC2" w:rsidRDefault="00F73DDA" w:rsidP="001D1D2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54504857" w14:textId="72EB3A43" w:rsidR="00F73DDA" w:rsidRPr="007B6BC2" w:rsidRDefault="00E2792F" w:rsidP="00E2792F">
      <w:pPr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Cs/>
          <w:sz w:val="24"/>
          <w:szCs w:val="24"/>
          <w:lang w:val="sr-Cyrl-RS"/>
        </w:rPr>
        <w:t>Дец</w:t>
      </w:r>
      <w:r w:rsidR="00080A6D">
        <w:rPr>
          <w:rFonts w:asciiTheme="minorHAnsi" w:hAnsiTheme="minorHAnsi" w:cstheme="minorHAnsi"/>
          <w:bCs/>
          <w:sz w:val="24"/>
          <w:szCs w:val="24"/>
          <w:lang w:val="sr-Cyrl-RS"/>
        </w:rPr>
        <w:t>ембар</w:t>
      </w:r>
      <w:r w:rsidR="00F73DDA" w:rsidRPr="001D50CE">
        <w:rPr>
          <w:rFonts w:asciiTheme="minorHAnsi" w:hAnsiTheme="minorHAnsi" w:cstheme="minorHAnsi"/>
          <w:bCs/>
          <w:sz w:val="24"/>
          <w:szCs w:val="24"/>
          <w:lang w:val="sr-Cyrl-RS"/>
        </w:rPr>
        <w:t>, 202</w:t>
      </w:r>
      <w:r w:rsidR="00080A6D">
        <w:rPr>
          <w:rFonts w:asciiTheme="minorHAnsi" w:hAnsiTheme="minorHAnsi" w:cstheme="minorHAnsi"/>
          <w:bCs/>
          <w:sz w:val="24"/>
          <w:szCs w:val="24"/>
          <w:lang w:val="sr-Cyrl-RS"/>
        </w:rPr>
        <w:t>3</w:t>
      </w:r>
      <w:r w:rsidR="00F73DDA" w:rsidRPr="007B6BC2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</w:rPr>
        <w:id w:val="16144829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C29C13" w14:textId="76030BCF" w:rsidR="001D1D2C" w:rsidRPr="007B6BC2" w:rsidRDefault="001D1D2C">
          <w:pPr>
            <w:pStyle w:val="TOCHeading"/>
            <w:rPr>
              <w:rFonts w:asciiTheme="minorHAnsi" w:hAnsiTheme="minorHAnsi" w:cstheme="minorHAnsi"/>
              <w:b/>
              <w:color w:val="auto"/>
              <w:lang w:val="sr-Cyrl-RS"/>
            </w:rPr>
          </w:pPr>
          <w:r w:rsidRPr="007B6BC2">
            <w:rPr>
              <w:rFonts w:asciiTheme="minorHAnsi" w:hAnsiTheme="minorHAnsi" w:cstheme="minorHAnsi"/>
              <w:b/>
              <w:color w:val="auto"/>
              <w:lang w:val="sr-Cyrl-RS"/>
            </w:rPr>
            <w:t>САДРЖАЈ:</w:t>
          </w:r>
        </w:p>
        <w:p w14:paraId="6DE903F3" w14:textId="77777777" w:rsidR="001D1D2C" w:rsidRPr="007B6BC2" w:rsidRDefault="001D1D2C" w:rsidP="001D1D2C">
          <w:pPr>
            <w:rPr>
              <w:rFonts w:asciiTheme="minorHAnsi" w:hAnsiTheme="minorHAnsi" w:cstheme="minorHAnsi"/>
              <w:lang w:val="sr-Cyrl-RS"/>
            </w:rPr>
          </w:pPr>
        </w:p>
        <w:p w14:paraId="504CE387" w14:textId="3047C972" w:rsidR="00DE00BC" w:rsidRDefault="001D1D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7B6BC2">
            <w:rPr>
              <w:rFonts w:asciiTheme="minorHAnsi" w:hAnsiTheme="minorHAnsi" w:cstheme="minorHAnsi"/>
              <w:b/>
            </w:rPr>
            <w:fldChar w:fldCharType="begin"/>
          </w:r>
          <w:r w:rsidRPr="007B6BC2">
            <w:rPr>
              <w:rFonts w:asciiTheme="minorHAnsi" w:hAnsiTheme="minorHAnsi" w:cstheme="minorHAnsi"/>
              <w:b/>
            </w:rPr>
            <w:instrText xml:space="preserve"> TOC \o "1-3" \h \z \u </w:instrText>
          </w:r>
          <w:r w:rsidRPr="007B6BC2">
            <w:rPr>
              <w:rFonts w:asciiTheme="minorHAnsi" w:hAnsiTheme="minorHAnsi" w:cstheme="minorHAnsi"/>
              <w:b/>
            </w:rPr>
            <w:fldChar w:fldCharType="separate"/>
          </w:r>
          <w:hyperlink w:anchor="_Toc160042956" w:history="1"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ЛИСТА СКРАЋЕНИЦА: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_Toc160042956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3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30C18909" w14:textId="3A7ACA05" w:rsidR="00DE00BC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57" w:history="1"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1.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УВОД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_Toc160042957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4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0BB2F3B1" w14:textId="34148C5C" w:rsidR="00DE00BC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58" w:history="1"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2.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ПЛАНСКИ ДОКУМЕНТИ ОПШТИНЕ ЧАЈЕТИНА УСВОЈЕНИ У ПЕРИОДУ 2010-2020.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_Toc160042958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5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6B3B8379" w14:textId="1749B553" w:rsidR="00DE00BC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59" w:history="1"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3.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АНАЛИЗА СТРАТЕГИЈЕ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_Toc160042959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6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652F9F4F" w14:textId="0F427475" w:rsidR="00DE00BC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0" w:history="1">
            <w:r w:rsidR="00DE00BC" w:rsidRPr="00CF62C1">
              <w:rPr>
                <w:rStyle w:val="Hyperlink"/>
                <w:noProof/>
                <w:lang w:val="sr-Cyrl-RS"/>
              </w:rPr>
              <w:t>3.1. Методологија израде Стратегије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_Toc160042960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6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6EFF7855" w14:textId="140DF215" w:rsidR="00DE00BC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1" w:history="1">
            <w:r w:rsidR="00DE00BC" w:rsidRPr="00CF62C1">
              <w:rPr>
                <w:rStyle w:val="Hyperlink"/>
                <w:noProof/>
                <w:lang w:val="sr-Cyrl-RS"/>
              </w:rPr>
              <w:t>3.2. Основни подаци о општини Чајетина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_Toc160042961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6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59B83E87" w14:textId="7BA169BC" w:rsidR="00DE00BC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2" w:history="1">
            <w:r w:rsidR="00DE00BC" w:rsidRPr="00CF62C1">
              <w:rPr>
                <w:rStyle w:val="Hyperlink"/>
                <w:noProof/>
                <w:lang w:val="sr-Cyrl-RS"/>
              </w:rPr>
              <w:t>3.3. Индикатори одрживости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_Toc160042962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7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0C439F62" w14:textId="2E2580DE" w:rsidR="00DE00BC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3" w:history="1">
            <w:r w:rsidR="00DE00BC" w:rsidRPr="00CF62C1">
              <w:rPr>
                <w:rStyle w:val="Hyperlink"/>
                <w:noProof/>
                <w:lang w:val="sr-Cyrl-RS"/>
              </w:rPr>
              <w:t xml:space="preserve">3.4. </w:t>
            </w:r>
            <w:r w:rsidR="00DE00BC" w:rsidRPr="00CF62C1">
              <w:rPr>
                <w:rStyle w:val="Hyperlink"/>
                <w:noProof/>
              </w:rPr>
              <w:t xml:space="preserve">SWOT </w:t>
            </w:r>
            <w:r w:rsidR="00DE00BC" w:rsidRPr="00CF62C1">
              <w:rPr>
                <w:rStyle w:val="Hyperlink"/>
                <w:noProof/>
                <w:lang w:val="sr-Cyrl-RS"/>
              </w:rPr>
              <w:t>анализе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_Toc160042963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7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19461A04" w14:textId="468CEA40" w:rsidR="00DE00BC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4" w:history="1">
            <w:r w:rsidR="00DE00BC" w:rsidRPr="00CF62C1">
              <w:rPr>
                <w:rStyle w:val="Hyperlink"/>
                <w:noProof/>
                <w:lang w:val="sr-Cyrl-RS"/>
              </w:rPr>
              <w:t>3.5.  Визија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_Toc160042964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7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3160D3C3" w14:textId="24F49496" w:rsidR="00DE00BC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5" w:history="1">
            <w:r w:rsidR="00DE00BC" w:rsidRPr="00CF62C1">
              <w:rPr>
                <w:rStyle w:val="Hyperlink"/>
                <w:noProof/>
                <w:lang w:val="sr-Cyrl-RS"/>
              </w:rPr>
              <w:t>3.6.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  <w:lang w:val="sr-Cyrl-RS"/>
              </w:rPr>
              <w:t>АНАЛИЗА РЕАЛИЗАЦИЈЕ ПРИОРИТЕТА, ОПШТИХ И ПОСЕБНИХ ЦИЉЕВА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_Toc160042965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9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6AA89E2E" w14:textId="3CF961C0" w:rsidR="00DE00BC" w:rsidRDefault="00000000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6" w:history="1">
            <w:r w:rsidR="00DE00BC" w:rsidRPr="00CF62C1">
              <w:rPr>
                <w:rStyle w:val="Hyperlink"/>
                <w:noProof/>
              </w:rPr>
              <w:t>3.6.1.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</w:rPr>
              <w:t>Инфраструктура и просторно планирање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_Toc160042966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10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61C92958" w14:textId="1BC4E32B" w:rsidR="00DE00BC" w:rsidRDefault="00000000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7" w:history="1">
            <w:r w:rsidR="00DE00BC" w:rsidRPr="00CF62C1">
              <w:rPr>
                <w:rStyle w:val="Hyperlink"/>
                <w:noProof/>
                <w:lang w:val="sr-Cyrl-RS"/>
              </w:rPr>
              <w:t>3.6.2.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  <w:lang w:val="sr-Cyrl-RS"/>
              </w:rPr>
              <w:t>Туризам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_Toc160042967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11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7D43FE9D" w14:textId="4D5A0082" w:rsidR="00DE00BC" w:rsidRDefault="00000000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8" w:history="1">
            <w:r w:rsidR="00DE00BC" w:rsidRPr="00CF62C1">
              <w:rPr>
                <w:rStyle w:val="Hyperlink"/>
                <w:noProof/>
                <w:lang w:val="sr-Cyrl-RS"/>
              </w:rPr>
              <w:t>3.6.3.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  <w:lang w:val="sr-Cyrl-RS"/>
              </w:rPr>
              <w:t>Пољопривреда и предузетништво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_Toc160042968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11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348BD196" w14:textId="3DD70CEE" w:rsidR="00DE00BC" w:rsidRDefault="00000000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69" w:history="1">
            <w:r w:rsidR="00DE00BC" w:rsidRPr="00CF62C1">
              <w:rPr>
                <w:rStyle w:val="Hyperlink"/>
                <w:noProof/>
                <w:lang w:val="sr-Cyrl-RS"/>
              </w:rPr>
              <w:t>3.6.4.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  <w:lang w:val="sr-Cyrl-RS"/>
              </w:rPr>
              <w:t>Квалитет живота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_Toc160042969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12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72F42767" w14:textId="6F9C3CB8" w:rsidR="00DE00BC" w:rsidRDefault="00000000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70" w:history="1">
            <w:r w:rsidR="00DE00BC" w:rsidRPr="00CF62C1">
              <w:rPr>
                <w:rStyle w:val="Hyperlink"/>
                <w:noProof/>
                <w:lang w:val="sr-Cyrl-RS"/>
              </w:rPr>
              <w:t>3.6.5.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  <w:lang w:val="sr-Cyrl-RS"/>
              </w:rPr>
              <w:t>Заштита животне средине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_Toc160042970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13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1B98984D" w14:textId="388858E9" w:rsidR="00DE00BC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71" w:history="1">
            <w:r w:rsidR="00DE00BC" w:rsidRPr="00CF62C1">
              <w:rPr>
                <w:rStyle w:val="Hyperlink"/>
                <w:noProof/>
                <w:lang w:val="sr-Cyrl-RS"/>
              </w:rPr>
              <w:t>3.7.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noProof/>
                <w:lang w:val="sr-Cyrl-RS"/>
              </w:rPr>
              <w:t>Систем менаџмента и мониторинга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_Toc160042971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14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48177B71" w14:textId="1C2DF7F5" w:rsidR="00DE00BC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0042972" w:history="1"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4.</w:t>
            </w:r>
            <w:r w:rsidR="00DE00BC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DE00BC" w:rsidRPr="00CF62C1">
              <w:rPr>
                <w:rStyle w:val="Hyperlink"/>
                <w:rFonts w:cstheme="minorHAnsi"/>
                <w:b/>
                <w:noProof/>
                <w:lang w:val="sr-Cyrl-RS"/>
              </w:rPr>
              <w:t>ЗАКЉУЧЦИ И ПРЕПОРУКЕ</w:t>
            </w:r>
            <w:r w:rsidR="00DE00BC">
              <w:rPr>
                <w:noProof/>
                <w:webHidden/>
              </w:rPr>
              <w:tab/>
            </w:r>
            <w:r w:rsidR="00DE00BC">
              <w:rPr>
                <w:noProof/>
                <w:webHidden/>
              </w:rPr>
              <w:fldChar w:fldCharType="begin"/>
            </w:r>
            <w:r w:rsidR="00DE00BC">
              <w:rPr>
                <w:noProof/>
                <w:webHidden/>
              </w:rPr>
              <w:instrText xml:space="preserve"> PAGEREF _Toc160042972 \h </w:instrText>
            </w:r>
            <w:r w:rsidR="00DE00BC">
              <w:rPr>
                <w:noProof/>
                <w:webHidden/>
              </w:rPr>
            </w:r>
            <w:r w:rsidR="00DE00BC">
              <w:rPr>
                <w:noProof/>
                <w:webHidden/>
              </w:rPr>
              <w:fldChar w:fldCharType="separate"/>
            </w:r>
            <w:r w:rsidR="00DE00BC">
              <w:rPr>
                <w:noProof/>
                <w:webHidden/>
              </w:rPr>
              <w:t>15</w:t>
            </w:r>
            <w:r w:rsidR="00DE00BC">
              <w:rPr>
                <w:noProof/>
                <w:webHidden/>
              </w:rPr>
              <w:fldChar w:fldCharType="end"/>
            </w:r>
          </w:hyperlink>
        </w:p>
        <w:p w14:paraId="41EA51B4" w14:textId="47E7841A" w:rsidR="001D1D2C" w:rsidRPr="007B6BC2" w:rsidRDefault="001D1D2C">
          <w:pPr>
            <w:rPr>
              <w:rFonts w:asciiTheme="minorHAnsi" w:hAnsiTheme="minorHAnsi" w:cstheme="minorHAnsi"/>
            </w:rPr>
          </w:pPr>
          <w:r w:rsidRPr="007B6BC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0B085575" w14:textId="77777777" w:rsidR="001D1D2C" w:rsidRPr="007B6BC2" w:rsidRDefault="001D1D2C" w:rsidP="001D1D2C">
      <w:pPr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84CE634" w14:textId="29282120" w:rsidR="00092EAF" w:rsidRPr="007B6BC2" w:rsidRDefault="00092EAF" w:rsidP="00092EAF">
      <w:pPr>
        <w:rPr>
          <w:rFonts w:asciiTheme="minorHAnsi" w:hAnsiTheme="minorHAnsi" w:cstheme="minorHAnsi"/>
        </w:rPr>
      </w:pPr>
    </w:p>
    <w:p w14:paraId="038B8000" w14:textId="19BA3C65" w:rsidR="00092EAF" w:rsidRPr="007B6BC2" w:rsidRDefault="00092EAF" w:rsidP="00092EAF">
      <w:pPr>
        <w:rPr>
          <w:rFonts w:asciiTheme="minorHAnsi" w:hAnsiTheme="minorHAnsi" w:cstheme="minorHAnsi"/>
        </w:rPr>
      </w:pPr>
    </w:p>
    <w:p w14:paraId="18ABB19B" w14:textId="0DC942A8" w:rsidR="00092EAF" w:rsidRPr="007B6BC2" w:rsidRDefault="00092EAF" w:rsidP="00092EAF">
      <w:pPr>
        <w:rPr>
          <w:rFonts w:asciiTheme="minorHAnsi" w:hAnsiTheme="minorHAnsi" w:cstheme="minorHAnsi"/>
        </w:rPr>
      </w:pPr>
    </w:p>
    <w:p w14:paraId="7D0ED51C" w14:textId="3D128836" w:rsidR="00092EAF" w:rsidRPr="007B6BC2" w:rsidRDefault="00092EAF" w:rsidP="00092EAF">
      <w:pPr>
        <w:rPr>
          <w:rFonts w:asciiTheme="minorHAnsi" w:hAnsiTheme="minorHAnsi" w:cstheme="minorHAnsi"/>
        </w:rPr>
      </w:pPr>
    </w:p>
    <w:p w14:paraId="0B004EF8" w14:textId="25E24149" w:rsidR="00092EAF" w:rsidRPr="007B6BC2" w:rsidRDefault="00092EAF" w:rsidP="00092EAF">
      <w:pPr>
        <w:rPr>
          <w:rFonts w:asciiTheme="minorHAnsi" w:hAnsiTheme="minorHAnsi" w:cstheme="minorHAnsi"/>
        </w:rPr>
      </w:pPr>
    </w:p>
    <w:p w14:paraId="73EF420B" w14:textId="3CC58680" w:rsidR="00092EAF" w:rsidRPr="007B6BC2" w:rsidRDefault="00092EAF" w:rsidP="00092EAF">
      <w:pPr>
        <w:rPr>
          <w:rFonts w:asciiTheme="minorHAnsi" w:hAnsiTheme="minorHAnsi" w:cstheme="minorHAnsi"/>
        </w:rPr>
      </w:pPr>
    </w:p>
    <w:p w14:paraId="00C5A290" w14:textId="38FA1B6C" w:rsidR="00092EAF" w:rsidRPr="007B6BC2" w:rsidRDefault="00092EAF" w:rsidP="00092EAF">
      <w:pPr>
        <w:rPr>
          <w:rFonts w:asciiTheme="minorHAnsi" w:hAnsiTheme="minorHAnsi" w:cstheme="minorHAnsi"/>
        </w:rPr>
      </w:pPr>
    </w:p>
    <w:p w14:paraId="6DFABF0C" w14:textId="4780193C" w:rsidR="00092EAF" w:rsidRPr="007B6BC2" w:rsidRDefault="00092EAF" w:rsidP="00092EAF">
      <w:pPr>
        <w:rPr>
          <w:rFonts w:asciiTheme="minorHAnsi" w:hAnsiTheme="minorHAnsi" w:cstheme="minorHAnsi"/>
        </w:rPr>
      </w:pPr>
    </w:p>
    <w:p w14:paraId="1854DF9A" w14:textId="0B12D165" w:rsidR="00092EAF" w:rsidRPr="007B6BC2" w:rsidRDefault="00092EAF" w:rsidP="00092EAF">
      <w:pPr>
        <w:rPr>
          <w:rFonts w:asciiTheme="minorHAnsi" w:hAnsiTheme="minorHAnsi" w:cstheme="minorHAnsi"/>
        </w:rPr>
      </w:pPr>
    </w:p>
    <w:p w14:paraId="6BF7B6E0" w14:textId="192FAF81" w:rsidR="00092EAF" w:rsidRPr="007B6BC2" w:rsidRDefault="00092EAF" w:rsidP="00092EAF">
      <w:pPr>
        <w:rPr>
          <w:rFonts w:asciiTheme="minorHAnsi" w:hAnsiTheme="minorHAnsi" w:cstheme="minorHAnsi"/>
        </w:rPr>
      </w:pPr>
    </w:p>
    <w:p w14:paraId="556CB2B7" w14:textId="461101ED" w:rsidR="00092EAF" w:rsidRPr="007B6BC2" w:rsidRDefault="00092EAF" w:rsidP="00092EAF">
      <w:pPr>
        <w:rPr>
          <w:rFonts w:asciiTheme="minorHAnsi" w:hAnsiTheme="minorHAnsi" w:cstheme="minorHAnsi"/>
        </w:rPr>
      </w:pPr>
    </w:p>
    <w:p w14:paraId="1583CD12" w14:textId="7C5EFB8F" w:rsidR="00092EAF" w:rsidRPr="007B6BC2" w:rsidRDefault="00092EAF" w:rsidP="00092EAF">
      <w:pPr>
        <w:rPr>
          <w:rFonts w:asciiTheme="minorHAnsi" w:hAnsiTheme="minorHAnsi" w:cstheme="minorHAnsi"/>
        </w:rPr>
      </w:pPr>
    </w:p>
    <w:p w14:paraId="79455357" w14:textId="739B2710" w:rsidR="00092EAF" w:rsidRPr="007B6BC2" w:rsidRDefault="00092EAF" w:rsidP="00092EAF">
      <w:pPr>
        <w:rPr>
          <w:rFonts w:asciiTheme="minorHAnsi" w:hAnsiTheme="minorHAnsi" w:cstheme="minorHAnsi"/>
        </w:rPr>
      </w:pPr>
    </w:p>
    <w:p w14:paraId="223697C3" w14:textId="2368CC90" w:rsidR="00092EAF" w:rsidRPr="007B6BC2" w:rsidRDefault="00092EAF" w:rsidP="00092EAF">
      <w:pPr>
        <w:rPr>
          <w:rFonts w:asciiTheme="minorHAnsi" w:hAnsiTheme="minorHAnsi" w:cstheme="minorHAnsi"/>
        </w:rPr>
      </w:pPr>
    </w:p>
    <w:p w14:paraId="22F9A0DD" w14:textId="1EA2A2DE" w:rsidR="00092EAF" w:rsidRPr="007B6BC2" w:rsidRDefault="001D1D2C" w:rsidP="001D1D2C">
      <w:pPr>
        <w:pStyle w:val="Heading1"/>
        <w:rPr>
          <w:rFonts w:asciiTheme="minorHAnsi" w:hAnsiTheme="minorHAnsi" w:cstheme="minorHAnsi"/>
          <w:b/>
          <w:color w:val="auto"/>
          <w:lang w:val="sr-Cyrl-RS"/>
        </w:rPr>
      </w:pPr>
      <w:bookmarkStart w:id="0" w:name="_Toc160042956"/>
      <w:r w:rsidRPr="007B6BC2">
        <w:rPr>
          <w:rFonts w:asciiTheme="minorHAnsi" w:hAnsiTheme="minorHAnsi" w:cstheme="minorHAnsi"/>
          <w:b/>
          <w:color w:val="auto"/>
          <w:lang w:val="sr-Cyrl-RS"/>
        </w:rPr>
        <w:t>ЛИСТА СКРАЋЕНИЦА</w:t>
      </w:r>
      <w:r w:rsidR="004C08DC" w:rsidRPr="007B6BC2">
        <w:rPr>
          <w:rFonts w:asciiTheme="minorHAnsi" w:hAnsiTheme="minorHAnsi" w:cstheme="minorHAnsi"/>
          <w:b/>
          <w:color w:val="auto"/>
          <w:lang w:val="sr-Cyrl-RS"/>
        </w:rPr>
        <w:t>:</w:t>
      </w:r>
      <w:bookmarkEnd w:id="0"/>
    </w:p>
    <w:p w14:paraId="57688DB4" w14:textId="51882770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7F894B3E" w14:textId="731B99FB" w:rsidR="007B6BC2" w:rsidRDefault="007B6BC2" w:rsidP="001D1D2C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Стратегија – стратегија </w:t>
      </w:r>
      <w:r w:rsidR="00C225D0">
        <w:rPr>
          <w:rFonts w:asciiTheme="minorHAnsi" w:hAnsiTheme="minorHAnsi" w:cstheme="minorHAnsi"/>
          <w:sz w:val="24"/>
          <w:szCs w:val="24"/>
          <w:lang w:val="sr-Cyrl-RS"/>
        </w:rPr>
        <w:t xml:space="preserve">одрживог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развоја </w:t>
      </w:r>
      <w:r w:rsidR="000B1BC1">
        <w:rPr>
          <w:rFonts w:asciiTheme="minorHAnsi" w:hAnsiTheme="minorHAnsi" w:cstheme="minorHAnsi"/>
          <w:sz w:val="24"/>
          <w:szCs w:val="24"/>
          <w:lang w:val="sr-Cyrl-RS"/>
        </w:rPr>
        <w:t xml:space="preserve">општине </w:t>
      </w:r>
      <w:r w:rsidR="00692715">
        <w:rPr>
          <w:rFonts w:asciiTheme="minorHAnsi" w:hAnsiTheme="minorHAnsi" w:cstheme="minorHAnsi"/>
          <w:sz w:val="24"/>
          <w:szCs w:val="24"/>
          <w:lang w:val="sr-Cyrl-RS"/>
        </w:rPr>
        <w:t>Чајетина</w:t>
      </w:r>
      <w:r w:rsidR="000B1BC1">
        <w:rPr>
          <w:rFonts w:asciiTheme="minorHAnsi" w:hAnsiTheme="minorHAnsi" w:cstheme="minorHAnsi"/>
          <w:sz w:val="24"/>
          <w:szCs w:val="24"/>
          <w:lang w:val="sr-Cyrl-RS"/>
        </w:rPr>
        <w:t xml:space="preserve"> 20</w:t>
      </w:r>
      <w:r w:rsidR="00692715">
        <w:rPr>
          <w:rFonts w:asciiTheme="minorHAnsi" w:hAnsiTheme="minorHAnsi" w:cstheme="minorHAnsi"/>
          <w:sz w:val="24"/>
          <w:szCs w:val="24"/>
          <w:lang w:val="sr-Cyrl-RS"/>
        </w:rPr>
        <w:t>10</w:t>
      </w:r>
      <w:r w:rsidR="000B1BC1">
        <w:rPr>
          <w:rFonts w:asciiTheme="minorHAnsi" w:hAnsiTheme="minorHAnsi" w:cstheme="minorHAnsi"/>
          <w:sz w:val="24"/>
          <w:szCs w:val="24"/>
          <w:lang w:val="sr-Cyrl-RS"/>
        </w:rPr>
        <w:t>-202</w:t>
      </w:r>
      <w:r w:rsidR="00692715">
        <w:rPr>
          <w:rFonts w:asciiTheme="minorHAnsi" w:hAnsiTheme="minorHAnsi" w:cstheme="minorHAnsi"/>
          <w:sz w:val="24"/>
          <w:szCs w:val="24"/>
          <w:lang w:val="sr-Cyrl-RS"/>
        </w:rPr>
        <w:t>0</w:t>
      </w:r>
    </w:p>
    <w:p w14:paraId="73449D6E" w14:textId="423C7865" w:rsidR="00F419CA" w:rsidRDefault="00F419CA" w:rsidP="002B63D7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ЈП – јавно предузеће</w:t>
      </w:r>
    </w:p>
    <w:p w14:paraId="5D11320D" w14:textId="6F981262" w:rsidR="00D56D79" w:rsidRDefault="00D56D79" w:rsidP="002B63D7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ЛЕР – локални економски развој</w:t>
      </w:r>
    </w:p>
    <w:p w14:paraId="24E38F23" w14:textId="29AAB3E3" w:rsidR="00F419CA" w:rsidRDefault="00692715" w:rsidP="002B63D7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КЈ</w:t>
      </w:r>
      <w:r w:rsidR="00F419CA">
        <w:rPr>
          <w:rFonts w:asciiTheme="minorHAnsi" w:hAnsiTheme="minorHAnsi" w:cstheme="minorHAnsi"/>
          <w:sz w:val="24"/>
          <w:szCs w:val="24"/>
          <w:lang w:val="sr-Cyrl-RS"/>
        </w:rPr>
        <w:t xml:space="preserve">П – комуналано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јавно </w:t>
      </w:r>
      <w:r w:rsidR="00F419CA">
        <w:rPr>
          <w:rFonts w:asciiTheme="minorHAnsi" w:hAnsiTheme="minorHAnsi" w:cstheme="minorHAnsi"/>
          <w:sz w:val="24"/>
          <w:szCs w:val="24"/>
          <w:lang w:val="sr-Cyrl-RS"/>
        </w:rPr>
        <w:t>предузеће</w:t>
      </w:r>
    </w:p>
    <w:p w14:paraId="7B781AC9" w14:textId="60C6F9B0" w:rsidR="002B63D7" w:rsidRDefault="002B63D7" w:rsidP="002B63D7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7B6BC2">
        <w:rPr>
          <w:rFonts w:asciiTheme="minorHAnsi" w:hAnsiTheme="minorHAnsi" w:cstheme="minorHAnsi"/>
          <w:sz w:val="24"/>
          <w:szCs w:val="24"/>
          <w:lang w:val="sr-Cyrl-RS"/>
        </w:rPr>
        <w:t xml:space="preserve">ЈЛС- </w:t>
      </w:r>
      <w:r w:rsidR="00F419CA">
        <w:rPr>
          <w:rFonts w:asciiTheme="minorHAnsi" w:hAnsiTheme="minorHAnsi" w:cstheme="minorHAnsi"/>
          <w:sz w:val="24"/>
          <w:szCs w:val="24"/>
          <w:lang w:val="sr-Cyrl-RS"/>
        </w:rPr>
        <w:t>ј</w:t>
      </w:r>
      <w:r w:rsidRPr="007B6BC2">
        <w:rPr>
          <w:rFonts w:asciiTheme="minorHAnsi" w:hAnsiTheme="minorHAnsi" w:cstheme="minorHAnsi"/>
          <w:sz w:val="24"/>
          <w:szCs w:val="24"/>
          <w:lang w:val="sr-Cyrl-RS"/>
        </w:rPr>
        <w:t>единица локалне самоуправе</w:t>
      </w:r>
    </w:p>
    <w:p w14:paraId="5033717D" w14:textId="2FA56920" w:rsidR="005E50DA" w:rsidRPr="007B6BC2" w:rsidRDefault="005E50DA" w:rsidP="002B63D7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АП – аутономна покрајина</w:t>
      </w:r>
    </w:p>
    <w:p w14:paraId="261F6E45" w14:textId="6848DDE2" w:rsidR="004A68FF" w:rsidRPr="007B6BC2" w:rsidRDefault="003E0F67" w:rsidP="001D1D2C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7B6BC2">
        <w:rPr>
          <w:rFonts w:asciiTheme="minorHAnsi" w:hAnsiTheme="minorHAnsi" w:cstheme="minorHAnsi"/>
          <w:sz w:val="24"/>
          <w:szCs w:val="24"/>
          <w:lang w:val="sr-Cyrl-RS"/>
        </w:rPr>
        <w:t>ЕУ- Европска унија</w:t>
      </w:r>
    </w:p>
    <w:p w14:paraId="6BCCBC76" w14:textId="45B5C315" w:rsidR="003E0F67" w:rsidRPr="007B6BC2" w:rsidRDefault="003E0F67" w:rsidP="001D1D2C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7B6BC2">
        <w:rPr>
          <w:rFonts w:asciiTheme="minorHAnsi" w:hAnsiTheme="minorHAnsi" w:cstheme="minorHAnsi"/>
          <w:sz w:val="24"/>
          <w:szCs w:val="24"/>
          <w:lang w:val="sr-Cyrl-RS"/>
        </w:rPr>
        <w:t>СКГО- Стална конференција градова и општина</w:t>
      </w:r>
    </w:p>
    <w:p w14:paraId="7FDCC350" w14:textId="77777777" w:rsidR="00135576" w:rsidRPr="007B6BC2" w:rsidRDefault="00135576" w:rsidP="001D1D2C">
      <w:pPr>
        <w:rPr>
          <w:rFonts w:asciiTheme="minorHAnsi" w:hAnsiTheme="minorHAnsi" w:cstheme="minorHAnsi"/>
          <w:sz w:val="24"/>
          <w:szCs w:val="24"/>
        </w:rPr>
      </w:pPr>
    </w:p>
    <w:p w14:paraId="3FFFFCD5" w14:textId="361CE9DB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0E44568C" w14:textId="6EB8E01F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457AE5FF" w14:textId="16D62E4C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31BAD81A" w14:textId="680123A7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0EC19F14" w14:textId="35007AD6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6E7542E6" w14:textId="2394659F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0F0B462D" w14:textId="3E8FF5C7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33D4AD6F" w14:textId="010E4283" w:rsidR="001D1D2C" w:rsidRPr="007B6BC2" w:rsidRDefault="001D1D2C" w:rsidP="001D1D2C">
      <w:pPr>
        <w:rPr>
          <w:rFonts w:asciiTheme="minorHAnsi" w:hAnsiTheme="minorHAnsi" w:cstheme="minorHAnsi"/>
          <w:lang w:val="sr-Cyrl-RS"/>
        </w:rPr>
      </w:pPr>
    </w:p>
    <w:p w14:paraId="1B1A3E22" w14:textId="58CE6E13" w:rsidR="001D1D2C" w:rsidRDefault="001D1D2C" w:rsidP="001D1D2C">
      <w:pPr>
        <w:rPr>
          <w:rFonts w:asciiTheme="minorHAnsi" w:hAnsiTheme="minorHAnsi" w:cstheme="minorHAnsi"/>
          <w:lang w:val="sr-Cyrl-RS"/>
        </w:rPr>
      </w:pPr>
    </w:p>
    <w:p w14:paraId="57EE2C42" w14:textId="77777777" w:rsidR="000B1BC1" w:rsidRDefault="000B1BC1" w:rsidP="001D1D2C">
      <w:pPr>
        <w:rPr>
          <w:rFonts w:asciiTheme="minorHAnsi" w:hAnsiTheme="minorHAnsi" w:cstheme="minorHAnsi"/>
          <w:lang w:val="sr-Cyrl-RS"/>
        </w:rPr>
      </w:pPr>
    </w:p>
    <w:p w14:paraId="06DF79C4" w14:textId="77777777" w:rsidR="000B1BC1" w:rsidRDefault="000B1BC1" w:rsidP="001D1D2C">
      <w:pPr>
        <w:rPr>
          <w:rFonts w:asciiTheme="minorHAnsi" w:hAnsiTheme="minorHAnsi" w:cstheme="minorHAnsi"/>
          <w:lang w:val="sr-Cyrl-RS"/>
        </w:rPr>
      </w:pPr>
    </w:p>
    <w:p w14:paraId="0A0213AE" w14:textId="063E182C" w:rsidR="001D1D2C" w:rsidRPr="002B63D7" w:rsidRDefault="00995B51" w:rsidP="00D56D79">
      <w:pPr>
        <w:pStyle w:val="Heading1"/>
        <w:numPr>
          <w:ilvl w:val="0"/>
          <w:numId w:val="1"/>
        </w:numPr>
        <w:rPr>
          <w:rFonts w:asciiTheme="minorHAnsi" w:hAnsiTheme="minorHAnsi" w:cstheme="minorHAnsi"/>
          <w:b/>
          <w:color w:val="auto"/>
          <w:lang w:val="sr-Cyrl-RS"/>
        </w:rPr>
      </w:pPr>
      <w:bookmarkStart w:id="1" w:name="_Toc160042957"/>
      <w:r w:rsidRPr="002B63D7">
        <w:rPr>
          <w:rFonts w:asciiTheme="minorHAnsi" w:hAnsiTheme="minorHAnsi" w:cstheme="minorHAnsi"/>
          <w:b/>
          <w:color w:val="auto"/>
          <w:lang w:val="sr-Cyrl-RS"/>
        </w:rPr>
        <w:lastRenderedPageBreak/>
        <w:t>УВОД</w:t>
      </w:r>
      <w:bookmarkEnd w:id="1"/>
    </w:p>
    <w:p w14:paraId="16987987" w14:textId="180F5A21" w:rsidR="00995B51" w:rsidRPr="007B6BC2" w:rsidRDefault="00995B51" w:rsidP="00995B51">
      <w:pPr>
        <w:rPr>
          <w:rFonts w:asciiTheme="minorHAnsi" w:hAnsiTheme="minorHAnsi" w:cstheme="minorHAnsi"/>
          <w:lang w:val="sr-Cyrl-RS"/>
        </w:rPr>
      </w:pPr>
    </w:p>
    <w:p w14:paraId="5D697FA1" w14:textId="3D7BC695" w:rsidR="00B877DE" w:rsidRDefault="00E736A2" w:rsidP="00305BAD">
      <w:pPr>
        <w:spacing w:afterLines="100" w:after="24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Ова а</w:t>
      </w:r>
      <w:r w:rsidR="00995B51" w:rsidRPr="007B6BC2">
        <w:rPr>
          <w:rFonts w:asciiTheme="minorHAnsi" w:hAnsiTheme="minorHAnsi" w:cstheme="minorHAnsi"/>
          <w:sz w:val="24"/>
          <w:szCs w:val="24"/>
          <w:lang w:val="sr-Cyrl-RS"/>
        </w:rPr>
        <w:t xml:space="preserve">нализа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је </w:t>
      </w:r>
      <w:r w:rsidR="00995B51" w:rsidRPr="007B6BC2">
        <w:rPr>
          <w:rFonts w:asciiTheme="minorHAnsi" w:hAnsiTheme="minorHAnsi" w:cstheme="minorHAnsi"/>
          <w:sz w:val="24"/>
          <w:szCs w:val="24"/>
          <w:lang w:val="sr-Cyrl-RS"/>
        </w:rPr>
        <w:t>израђен</w:t>
      </w:r>
      <w:r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995B51" w:rsidRPr="007B6BC2">
        <w:rPr>
          <w:rFonts w:asciiTheme="minorHAnsi" w:hAnsiTheme="minorHAnsi" w:cstheme="minorHAnsi"/>
          <w:sz w:val="24"/>
          <w:szCs w:val="24"/>
          <w:lang w:val="sr-Cyrl-RS"/>
        </w:rPr>
        <w:t xml:space="preserve"> у оквиру </w:t>
      </w:r>
      <w:r w:rsidR="00995B51" w:rsidRPr="007B6BC2">
        <w:rPr>
          <w:rFonts w:asciiTheme="minorHAnsi" w:hAnsiTheme="minorHAnsi" w:cstheme="minorHAnsi"/>
          <w:i/>
          <w:sz w:val="24"/>
          <w:szCs w:val="24"/>
          <w:lang w:val="sr-Cyrl-RS"/>
        </w:rPr>
        <w:t>Програма</w:t>
      </w:r>
      <w:r w:rsidR="00995B51" w:rsidRPr="007B6BC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877DE" w:rsidRPr="007B6BC2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„Повећање кредибилитета планирања, програмског буџетирања и контроле извршења јавних расхода на локалном нивоу у Србији – ЕУ Exchange 6“</w:t>
      </w:r>
      <w:r w:rsidR="00EA1461" w:rsidRPr="007B6BC2">
        <w:rPr>
          <w:rFonts w:asciiTheme="minorHAnsi" w:hAnsiTheme="minorHAnsi" w:cstheme="minorHAnsi"/>
          <w:sz w:val="24"/>
          <w:szCs w:val="24"/>
          <w:lang w:val="sr-Cyrl-RS"/>
        </w:rPr>
        <w:t xml:space="preserve">. Програм финансира </w:t>
      </w:r>
      <w:r w:rsidR="00D50867" w:rsidRPr="00D56D79">
        <w:rPr>
          <w:rFonts w:asciiTheme="minorHAnsi" w:hAnsiTheme="minorHAnsi" w:cstheme="minorHAnsi"/>
          <w:sz w:val="24"/>
          <w:szCs w:val="24"/>
          <w:lang w:val="sr-Cyrl-RS"/>
        </w:rPr>
        <w:t>Европска унија у оквиру националног Програма ИПА 2019 и спроводи се у режиму директног управљања, што значи да Делегација ЕУ у Србији има најзначајнија управљачка овлашћења. Кључне ресорно надлежне институције на националном нивоу јесу Министарство финансија и Републички секретаријат за јавне политике, уз Министарство државне управе и локалне самоуправе и Министарство за европске интеграције. Као и у претходним фазама, Стална конференција градова и општина – Савез градова и општина Србије (СКГО) има улогу имплементационог партнера и непосредне одговорности у погледу реализације планираних програмских активности</w:t>
      </w:r>
      <w:r w:rsidR="00D50867" w:rsidRPr="00D56D79">
        <w:rPr>
          <w:rFonts w:asciiTheme="minorHAnsi" w:hAnsiTheme="minorHAnsi" w:cstheme="minorHAnsi"/>
          <w:sz w:val="24"/>
          <w:szCs w:val="24"/>
        </w:rPr>
        <w:t>.</w:t>
      </w:r>
      <w:r w:rsidR="00D50867">
        <w:rPr>
          <w:rFonts w:ascii="Times New Roman" w:hAnsi="Times New Roman"/>
          <w:sz w:val="24"/>
          <w:szCs w:val="24"/>
        </w:rPr>
        <w:t xml:space="preserve"> </w:t>
      </w:r>
    </w:p>
    <w:p w14:paraId="7B1B0179" w14:textId="0F772FDD" w:rsidR="008F5C7C" w:rsidRDefault="00334B0E" w:rsidP="00305BAD">
      <w:pPr>
        <w:spacing w:afterLines="100" w:after="24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Правни оквир за израду </w:t>
      </w:r>
      <w:r w:rsidR="005E50DA">
        <w:rPr>
          <w:rFonts w:asciiTheme="minorHAnsi" w:hAnsiTheme="minorHAnsi" w:cstheme="minorHAnsi"/>
          <w:sz w:val="24"/>
          <w:szCs w:val="24"/>
          <w:lang w:val="sr-Cyrl-RS"/>
        </w:rPr>
        <w:t xml:space="preserve">дугорочних и средњорочних </w:t>
      </w:r>
      <w:r>
        <w:rPr>
          <w:rFonts w:asciiTheme="minorHAnsi" w:hAnsiTheme="minorHAnsi" w:cstheme="minorHAnsi"/>
          <w:sz w:val="24"/>
          <w:szCs w:val="24"/>
          <w:lang w:val="sr-Cyrl-RS"/>
        </w:rPr>
        <w:t>планова</w:t>
      </w:r>
      <w:r w:rsidR="008E04F9">
        <w:rPr>
          <w:rFonts w:asciiTheme="minorHAnsi" w:hAnsiTheme="minorHAnsi" w:cstheme="minorHAnsi"/>
          <w:sz w:val="24"/>
          <w:szCs w:val="24"/>
          <w:lang w:val="sr-Cyrl-RS"/>
        </w:rPr>
        <w:t xml:space="preserve"> Аутономне покрајине Војвводине, јединица локалне самоураве, али и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саме државе Србије је у потпуности дефинисан усвајањем Закона о планском систему </w:t>
      </w:r>
      <w:r w:rsidR="00B25CBF">
        <w:rPr>
          <w:rFonts w:asciiTheme="minorHAnsi" w:hAnsiTheme="minorHAnsi" w:cstheme="minorHAnsi"/>
          <w:sz w:val="24"/>
          <w:szCs w:val="24"/>
          <w:lang w:val="sr-Cyrl-RS"/>
        </w:rPr>
        <w:t xml:space="preserve">Републике </w:t>
      </w:r>
      <w:r>
        <w:rPr>
          <w:rFonts w:asciiTheme="minorHAnsi" w:hAnsiTheme="minorHAnsi" w:cstheme="minorHAnsi"/>
          <w:sz w:val="24"/>
          <w:szCs w:val="24"/>
          <w:lang w:val="sr-Cyrl-RS"/>
        </w:rPr>
        <w:t>Србије (2018), а</w:t>
      </w:r>
      <w:r w:rsidR="008E04F9">
        <w:rPr>
          <w:rFonts w:asciiTheme="minorHAnsi" w:hAnsiTheme="minorHAnsi" w:cstheme="minorHAnsi"/>
          <w:sz w:val="24"/>
          <w:szCs w:val="24"/>
          <w:lang w:val="sr-Cyrl-RS"/>
        </w:rPr>
        <w:t>ли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и подзаконских аката односно уредби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sr-Cyrl-RS"/>
        </w:rPr>
        <w:t>Уредба о методологији управљања јавним политикама, анализи ефеката јавних политика</w:t>
      </w:r>
      <w:r w:rsidR="005E50DA">
        <w:rPr>
          <w:rFonts w:asciiTheme="minorHAnsi" w:hAnsiTheme="minorHAnsi" w:cstheme="minorHAnsi"/>
          <w:sz w:val="24"/>
          <w:szCs w:val="24"/>
          <w:lang w:val="sr-Cyrl-RS"/>
        </w:rPr>
        <w:t xml:space="preserve"> и прописа и садржају појединачних докумената јавних политика; Уредба о методологији за израду средњорочних планова, Уредба о обавезним елементима плана развоја АП и ЈЛС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32D89B45" w14:textId="40BDCD71" w:rsidR="00334B0E" w:rsidRDefault="00BF6E7E" w:rsidP="00305BAD">
      <w:pPr>
        <w:spacing w:afterLines="100" w:after="24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П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>роблем са којим се суочавају ЈЛС приликом израде сопствених планова развоја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представља непостојање „Плана развоја Републике Србије“, односно кровног документа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развојног планирања и оквира за израду планова на нижим нивоима управљања (АП, ЈЛС).</w:t>
      </w:r>
    </w:p>
    <w:p w14:paraId="503A0B89" w14:textId="1529F808" w:rsidR="00C352CF" w:rsidRPr="00C352CF" w:rsidRDefault="00CA55B1" w:rsidP="00305BAD">
      <w:pPr>
        <w:spacing w:afterLines="100" w:after="24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Анализа представља први корак</w:t>
      </w:r>
      <w:r w:rsidR="002A5224">
        <w:rPr>
          <w:rFonts w:asciiTheme="minorHAnsi" w:hAnsiTheme="minorHAnsi" w:cstheme="minorHAnsi"/>
          <w:sz w:val="24"/>
          <w:szCs w:val="24"/>
          <w:lang w:val="sr-Cyrl-RS"/>
        </w:rPr>
        <w:t xml:space="preserve"> с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>вако</w:t>
      </w:r>
      <w:r w:rsidR="002A5224">
        <w:rPr>
          <w:rFonts w:asciiTheme="minorHAnsi" w:hAnsiTheme="minorHAnsi" w:cstheme="minorHAnsi"/>
          <w:sz w:val="24"/>
          <w:szCs w:val="24"/>
          <w:lang w:val="sr-Cyrl-RS"/>
        </w:rPr>
        <w:t>г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 планирањ</w:t>
      </w:r>
      <w:r w:rsidR="002A5224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>, али и свак</w:t>
      </w:r>
      <w:r w:rsidR="002A5224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 активност</w:t>
      </w:r>
      <w:r w:rsidR="002A5224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 у животу и раду,  </w:t>
      </w:r>
      <w:r w:rsidR="00870B4E">
        <w:rPr>
          <w:rFonts w:asciiTheme="minorHAnsi" w:hAnsiTheme="minorHAnsi" w:cstheme="minorHAnsi"/>
          <w:sz w:val="24"/>
          <w:szCs w:val="24"/>
          <w:lang w:val="sr-Cyrl-RS"/>
        </w:rPr>
        <w:t>ако желимо остварење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 зацртаних циљева. Поред анализе стања, секторских анализа, класичне </w:t>
      </w:r>
      <w:r w:rsidR="00C352CF">
        <w:rPr>
          <w:rFonts w:asciiTheme="minorHAnsi" w:hAnsiTheme="minorHAnsi" w:cstheme="minorHAnsi"/>
          <w:sz w:val="24"/>
          <w:szCs w:val="24"/>
        </w:rPr>
        <w:t xml:space="preserve">SWOT 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анализе, неопходан корак представља и анализа претходног </w:t>
      </w:r>
      <w:r w:rsidR="00D56D79">
        <w:rPr>
          <w:rFonts w:asciiTheme="minorHAnsi" w:hAnsiTheme="minorHAnsi" w:cstheme="minorHAnsi"/>
          <w:sz w:val="24"/>
          <w:szCs w:val="24"/>
          <w:lang w:val="sr-Cyrl-RS"/>
        </w:rPr>
        <w:t xml:space="preserve">кровног </w:t>
      </w:r>
      <w:r w:rsidR="00C352CF">
        <w:rPr>
          <w:rFonts w:asciiTheme="minorHAnsi" w:hAnsiTheme="minorHAnsi" w:cstheme="minorHAnsi"/>
          <w:sz w:val="24"/>
          <w:szCs w:val="24"/>
          <w:lang w:val="sr-Cyrl-RS"/>
        </w:rPr>
        <w:t xml:space="preserve">документа. </w:t>
      </w:r>
    </w:p>
    <w:p w14:paraId="14E80076" w14:textId="04FF604B" w:rsidR="006D6BED" w:rsidRDefault="007307A0" w:rsidP="00305BAD">
      <w:pPr>
        <w:spacing w:afterLines="100" w:after="24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Ова анализа </w:t>
      </w:r>
      <w:r w:rsidR="009615F0">
        <w:rPr>
          <w:rFonts w:asciiTheme="minorHAnsi" w:hAnsiTheme="minorHAnsi" w:cstheme="minorHAnsi"/>
          <w:sz w:val="24"/>
          <w:szCs w:val="24"/>
          <w:lang w:val="sr-Cyrl-RS"/>
        </w:rPr>
        <w:t>ће садржати информације о методологији, затим о областима, циљевима, приоритетима, мерама, пројектима и индикаторима као и њиховом остварењу у претходном периоду, и на крају закључке и препоруке које би ваљало размотрити приликом израде стратешк</w:t>
      </w:r>
      <w:r w:rsidR="005E50DA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9615F0">
        <w:rPr>
          <w:rFonts w:asciiTheme="minorHAnsi" w:hAnsiTheme="minorHAnsi" w:cstheme="minorHAnsi"/>
          <w:sz w:val="24"/>
          <w:szCs w:val="24"/>
          <w:lang w:val="sr-Cyrl-RS"/>
        </w:rPr>
        <w:t xml:space="preserve">х докумената за наредни период. </w:t>
      </w:r>
    </w:p>
    <w:p w14:paraId="7016AEEA" w14:textId="64CBCE2F" w:rsidR="00AE0875" w:rsidRDefault="00BF6E7E" w:rsidP="0068454B">
      <w:p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Општина Чајетина се, након усвајања Ст</w:t>
      </w:r>
      <w:r w:rsidR="0046289A">
        <w:rPr>
          <w:rFonts w:asciiTheme="minorHAnsi" w:hAnsiTheme="minorHAnsi" w:cstheme="minorHAnsi"/>
          <w:sz w:val="24"/>
          <w:szCs w:val="24"/>
          <w:lang w:val="sr-Cyrl-RS"/>
        </w:rPr>
        <w:t>ра</w:t>
      </w:r>
      <w:r>
        <w:rPr>
          <w:rFonts w:asciiTheme="minorHAnsi" w:hAnsiTheme="minorHAnsi" w:cstheme="minorHAnsi"/>
          <w:sz w:val="24"/>
          <w:szCs w:val="24"/>
          <w:lang w:val="sr-Cyrl-RS"/>
        </w:rPr>
        <w:t>тегије</w:t>
      </w:r>
      <w:r w:rsidR="00FE7EF6">
        <w:rPr>
          <w:rFonts w:asciiTheme="minorHAnsi" w:hAnsiTheme="minorHAnsi" w:cstheme="minorHAnsi"/>
          <w:sz w:val="24"/>
          <w:szCs w:val="24"/>
          <w:lang w:val="sr-Cyrl-RS"/>
        </w:rPr>
        <w:t xml:space="preserve"> одрживог развоја општине Чајетина за период 2010-2020</w:t>
      </w:r>
      <w:r w:rsidR="00AB4C00">
        <w:rPr>
          <w:rFonts w:asciiTheme="minorHAnsi" w:hAnsiTheme="minorHAnsi" w:cstheme="minorHAnsi"/>
          <w:sz w:val="24"/>
          <w:szCs w:val="24"/>
          <w:lang w:val="sr-Cyrl-RS"/>
        </w:rPr>
        <w:t xml:space="preserve"> (Стратегија)</w:t>
      </w:r>
      <w:r w:rsidR="00D52412">
        <w:rPr>
          <w:rFonts w:asciiTheme="minorHAnsi" w:hAnsiTheme="minorHAnsi" w:cstheme="minorHAnsi"/>
          <w:sz w:val="24"/>
          <w:szCs w:val="24"/>
          <w:lang w:val="sr-Cyrl-RS"/>
        </w:rPr>
        <w:t xml:space="preserve"> није бавила периодичним анализама</w:t>
      </w:r>
      <w:r w:rsidR="00AE0875">
        <w:rPr>
          <w:rFonts w:asciiTheme="minorHAnsi" w:hAnsiTheme="minorHAnsi" w:cstheme="minorHAnsi"/>
          <w:sz w:val="24"/>
          <w:szCs w:val="24"/>
          <w:lang w:val="sr-Cyrl-RS"/>
        </w:rPr>
        <w:t>,</w:t>
      </w:r>
      <w:r w:rsidR="00D52412">
        <w:rPr>
          <w:rFonts w:asciiTheme="minorHAnsi" w:hAnsiTheme="minorHAnsi" w:cstheme="minorHAnsi"/>
          <w:sz w:val="24"/>
          <w:szCs w:val="24"/>
          <w:lang w:val="sr-Cyrl-RS"/>
        </w:rPr>
        <w:t xml:space="preserve"> односно проверама остварености дефинисаних циљева и мера, стога </w:t>
      </w:r>
      <w:r w:rsidR="00AE0875">
        <w:rPr>
          <w:rFonts w:asciiTheme="minorHAnsi" w:hAnsiTheme="minorHAnsi" w:cstheme="minorHAnsi"/>
          <w:sz w:val="24"/>
          <w:szCs w:val="24"/>
          <w:lang w:val="sr-Cyrl-RS"/>
        </w:rPr>
        <w:t xml:space="preserve">ова анализа може послужити и као оцена рада институција </w:t>
      </w:r>
      <w:r w:rsidR="00D52412">
        <w:rPr>
          <w:rFonts w:asciiTheme="minorHAnsi" w:hAnsiTheme="minorHAnsi" w:cstheme="minorHAnsi"/>
          <w:sz w:val="24"/>
          <w:szCs w:val="24"/>
          <w:lang w:val="sr-Cyrl-RS"/>
        </w:rPr>
        <w:t>општине</w:t>
      </w:r>
      <w:r w:rsidR="00AE0875">
        <w:rPr>
          <w:rFonts w:asciiTheme="minorHAnsi" w:hAnsiTheme="minorHAnsi" w:cstheme="minorHAnsi"/>
          <w:sz w:val="24"/>
          <w:szCs w:val="24"/>
          <w:lang w:val="sr-Cyrl-RS"/>
        </w:rPr>
        <w:t xml:space="preserve"> у претходном периоду али ће пре свега служити као </w:t>
      </w:r>
      <w:r w:rsidR="00D52412">
        <w:rPr>
          <w:rFonts w:asciiTheme="minorHAnsi" w:hAnsiTheme="minorHAnsi" w:cstheme="minorHAnsi"/>
          <w:sz w:val="24"/>
          <w:szCs w:val="24"/>
          <w:lang w:val="sr-Cyrl-RS"/>
        </w:rPr>
        <w:t xml:space="preserve">увид </w:t>
      </w:r>
      <w:r w:rsidR="00AE0875">
        <w:rPr>
          <w:rFonts w:asciiTheme="minorHAnsi" w:hAnsiTheme="minorHAnsi" w:cstheme="minorHAnsi"/>
          <w:sz w:val="24"/>
          <w:szCs w:val="24"/>
          <w:lang w:val="sr-Cyrl-RS"/>
        </w:rPr>
        <w:t xml:space="preserve">у добре </w:t>
      </w:r>
      <w:r w:rsidR="00D96845">
        <w:rPr>
          <w:rFonts w:asciiTheme="minorHAnsi" w:hAnsiTheme="minorHAnsi" w:cstheme="minorHAnsi"/>
          <w:sz w:val="24"/>
          <w:szCs w:val="24"/>
          <w:lang w:val="sr-Cyrl-RS"/>
        </w:rPr>
        <w:t>одлуке</w:t>
      </w:r>
      <w:r w:rsidR="00AE0875">
        <w:rPr>
          <w:rFonts w:asciiTheme="minorHAnsi" w:hAnsiTheme="minorHAnsi" w:cstheme="minorHAnsi"/>
          <w:sz w:val="24"/>
          <w:szCs w:val="24"/>
          <w:lang w:val="sr-Cyrl-RS"/>
        </w:rPr>
        <w:t xml:space="preserve"> и грешке које су чињене приликом израде документа</w:t>
      </w:r>
      <w:r w:rsidR="00D96845">
        <w:rPr>
          <w:rFonts w:asciiTheme="minorHAnsi" w:hAnsiTheme="minorHAnsi" w:cstheme="minorHAnsi"/>
          <w:sz w:val="24"/>
          <w:szCs w:val="24"/>
          <w:lang w:val="sr-Cyrl-RS"/>
        </w:rPr>
        <w:t xml:space="preserve">, дефинисања циљева и мера, </w:t>
      </w:r>
      <w:r w:rsidR="00D96845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како би се приликом израде Плана развоја искористила добра искуства и информације а лоша одбацила или кориговала.  </w:t>
      </w:r>
    </w:p>
    <w:p w14:paraId="5433E5AA" w14:textId="799CD6BE" w:rsidR="00995B51" w:rsidRPr="00180693" w:rsidRDefault="00F419CA" w:rsidP="00D56D79">
      <w:pPr>
        <w:pStyle w:val="Heading1"/>
        <w:numPr>
          <w:ilvl w:val="0"/>
          <w:numId w:val="1"/>
        </w:numPr>
        <w:spacing w:afterLines="160" w:after="384" w:line="240" w:lineRule="auto"/>
        <w:rPr>
          <w:rFonts w:asciiTheme="minorHAnsi" w:hAnsiTheme="minorHAnsi" w:cstheme="minorHAnsi"/>
          <w:b/>
          <w:color w:val="auto"/>
          <w:lang w:val="sr-Cyrl-RS"/>
        </w:rPr>
      </w:pPr>
      <w:bookmarkStart w:id="2" w:name="_Toc160042958"/>
      <w:r>
        <w:rPr>
          <w:rFonts w:asciiTheme="minorHAnsi" w:hAnsiTheme="minorHAnsi" w:cstheme="minorHAnsi"/>
          <w:b/>
          <w:color w:val="auto"/>
          <w:lang w:val="sr-Cyrl-RS"/>
        </w:rPr>
        <w:t>П</w:t>
      </w:r>
      <w:r w:rsidR="009811F6" w:rsidRPr="00180693">
        <w:rPr>
          <w:rFonts w:asciiTheme="minorHAnsi" w:hAnsiTheme="minorHAnsi" w:cstheme="minorHAnsi"/>
          <w:b/>
          <w:color w:val="auto"/>
          <w:lang w:val="sr-Cyrl-RS"/>
        </w:rPr>
        <w:t xml:space="preserve">ЛАНСКИ ДОКУМЕНТИ </w:t>
      </w:r>
      <w:r w:rsidR="005A5310">
        <w:rPr>
          <w:rFonts w:asciiTheme="minorHAnsi" w:hAnsiTheme="minorHAnsi" w:cstheme="minorHAnsi"/>
          <w:b/>
          <w:color w:val="auto"/>
          <w:lang w:val="sr-Cyrl-RS"/>
        </w:rPr>
        <w:t xml:space="preserve">ОПШТИНЕ </w:t>
      </w:r>
      <w:r w:rsidR="006F76A9">
        <w:rPr>
          <w:rFonts w:asciiTheme="minorHAnsi" w:hAnsiTheme="minorHAnsi" w:cstheme="minorHAnsi"/>
          <w:b/>
          <w:color w:val="auto"/>
          <w:lang w:val="sr-Cyrl-RS"/>
        </w:rPr>
        <w:t>ЧАЈЕТИНА</w:t>
      </w:r>
      <w:r w:rsidR="009811F6" w:rsidRPr="00180693">
        <w:rPr>
          <w:rFonts w:asciiTheme="minorHAnsi" w:hAnsiTheme="minorHAnsi" w:cstheme="minorHAnsi"/>
          <w:b/>
          <w:color w:val="auto"/>
          <w:lang w:val="sr-Cyrl-RS"/>
        </w:rPr>
        <w:t xml:space="preserve"> УСВОЈЕНИ У ПЕРИОДУ 201</w:t>
      </w:r>
      <w:r w:rsidR="006F76A9">
        <w:rPr>
          <w:rFonts w:asciiTheme="minorHAnsi" w:hAnsiTheme="minorHAnsi" w:cstheme="minorHAnsi"/>
          <w:b/>
          <w:color w:val="auto"/>
          <w:lang w:val="sr-Cyrl-RS"/>
        </w:rPr>
        <w:t>0</w:t>
      </w:r>
      <w:r w:rsidR="00DE5019" w:rsidRPr="00180693">
        <w:rPr>
          <w:rFonts w:asciiTheme="minorHAnsi" w:hAnsiTheme="minorHAnsi" w:cstheme="minorHAnsi"/>
          <w:b/>
          <w:color w:val="auto"/>
          <w:lang w:val="sr-Cyrl-RS"/>
        </w:rPr>
        <w:t>-202</w:t>
      </w:r>
      <w:r w:rsidR="006F76A9">
        <w:rPr>
          <w:rFonts w:asciiTheme="minorHAnsi" w:hAnsiTheme="minorHAnsi" w:cstheme="minorHAnsi"/>
          <w:b/>
          <w:color w:val="auto"/>
          <w:lang w:val="sr-Cyrl-RS"/>
        </w:rPr>
        <w:t>0</w:t>
      </w:r>
      <w:r w:rsidR="00DE5019" w:rsidRPr="00180693">
        <w:rPr>
          <w:rFonts w:asciiTheme="minorHAnsi" w:hAnsiTheme="minorHAnsi" w:cstheme="minorHAnsi"/>
          <w:b/>
          <w:color w:val="auto"/>
          <w:lang w:val="sr-Cyrl-RS"/>
        </w:rPr>
        <w:t>.</w:t>
      </w:r>
      <w:bookmarkEnd w:id="2"/>
      <w:r w:rsidR="00DE5019" w:rsidRPr="00180693">
        <w:rPr>
          <w:rFonts w:asciiTheme="minorHAnsi" w:hAnsiTheme="minorHAnsi" w:cstheme="minorHAnsi"/>
          <w:b/>
          <w:color w:val="auto"/>
          <w:lang w:val="sr-Cyrl-RS"/>
        </w:rPr>
        <w:t xml:space="preserve"> </w:t>
      </w:r>
    </w:p>
    <w:p w14:paraId="68C09FC3" w14:textId="1F06F434" w:rsidR="00111469" w:rsidRDefault="009B5A58" w:rsidP="0068454B">
      <w:p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9B5A58">
        <w:rPr>
          <w:rFonts w:asciiTheme="minorHAnsi" w:hAnsiTheme="minorHAnsi" w:cstheme="minorHAnsi"/>
          <w:sz w:val="24"/>
          <w:szCs w:val="24"/>
          <w:lang w:val="sr-Cyrl-RS"/>
        </w:rPr>
        <w:t xml:space="preserve">На основу документације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коју су доставили представници </w:t>
      </w:r>
      <w:r w:rsidR="005A5310">
        <w:rPr>
          <w:rFonts w:asciiTheme="minorHAnsi" w:hAnsiTheme="minorHAnsi" w:cstheme="minorHAnsi"/>
          <w:sz w:val="24"/>
          <w:szCs w:val="24"/>
          <w:lang w:val="sr-Cyrl-RS"/>
        </w:rPr>
        <w:t xml:space="preserve">општине </w:t>
      </w:r>
      <w:r w:rsidR="00D071A9">
        <w:rPr>
          <w:rFonts w:asciiTheme="minorHAnsi" w:hAnsiTheme="minorHAnsi" w:cstheme="minorHAnsi"/>
          <w:sz w:val="24"/>
          <w:szCs w:val="24"/>
          <w:lang w:val="sr-Cyrl-RS"/>
        </w:rPr>
        <w:t>Чајетина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СКГО-у, </w:t>
      </w:r>
      <w:r w:rsidR="00CA6D0F">
        <w:rPr>
          <w:rFonts w:asciiTheme="minorHAnsi" w:hAnsiTheme="minorHAnsi" w:cstheme="minorHAnsi"/>
          <w:sz w:val="24"/>
          <w:szCs w:val="24"/>
          <w:lang w:val="sr-Cyrl-RS"/>
        </w:rPr>
        <w:t xml:space="preserve">као и на основу увида у архиву </w:t>
      </w:r>
      <w:r w:rsidR="00281FF5">
        <w:rPr>
          <w:rFonts w:asciiTheme="minorHAnsi" w:hAnsiTheme="minorHAnsi" w:cstheme="minorHAnsi"/>
          <w:sz w:val="24"/>
          <w:szCs w:val="24"/>
          <w:lang w:val="sr-Cyrl-RS"/>
        </w:rPr>
        <w:t>усвојених документа на званичном, сајту општине Чајетина (</w:t>
      </w:r>
      <w:hyperlink r:id="rId12" w:history="1">
        <w:r w:rsidR="003255C2" w:rsidRPr="00A56DDE">
          <w:rPr>
            <w:rStyle w:val="Hyperlink"/>
            <w:rFonts w:asciiTheme="minorHAnsi" w:hAnsiTheme="minorHAnsi" w:cstheme="minorHAnsi"/>
            <w:sz w:val="24"/>
            <w:szCs w:val="24"/>
          </w:rPr>
          <w:t>www.cajetina.org.rs</w:t>
        </w:r>
      </w:hyperlink>
      <w:r w:rsidR="003255C2">
        <w:rPr>
          <w:rFonts w:asciiTheme="minorHAnsi" w:hAnsiTheme="minorHAnsi" w:cstheme="minorHAnsi"/>
          <w:sz w:val="24"/>
          <w:szCs w:val="24"/>
        </w:rPr>
        <w:t xml:space="preserve">) </w:t>
      </w:r>
      <w:r w:rsidR="00281FF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66775">
        <w:rPr>
          <w:rFonts w:asciiTheme="minorHAnsi" w:hAnsiTheme="minorHAnsi" w:cstheme="minorHAnsi"/>
          <w:sz w:val="24"/>
          <w:szCs w:val="24"/>
          <w:lang w:val="sr-Cyrl-RS"/>
        </w:rPr>
        <w:t xml:space="preserve">сачињен је попис планских докумената који су од стране надлежних институција </w:t>
      </w:r>
      <w:r w:rsidR="005A5310">
        <w:rPr>
          <w:rFonts w:asciiTheme="minorHAnsi" w:hAnsiTheme="minorHAnsi" w:cstheme="minorHAnsi"/>
          <w:sz w:val="24"/>
          <w:szCs w:val="24"/>
          <w:lang w:val="sr-Cyrl-RS"/>
        </w:rPr>
        <w:t xml:space="preserve">општине </w:t>
      </w:r>
      <w:r w:rsidR="00866775">
        <w:rPr>
          <w:rFonts w:asciiTheme="minorHAnsi" w:hAnsiTheme="minorHAnsi" w:cstheme="minorHAnsi"/>
          <w:sz w:val="24"/>
          <w:szCs w:val="24"/>
          <w:lang w:val="sr-Cyrl-RS"/>
        </w:rPr>
        <w:t xml:space="preserve"> усв</w:t>
      </w:r>
      <w:r w:rsidR="0068454B">
        <w:rPr>
          <w:rFonts w:asciiTheme="minorHAnsi" w:hAnsiTheme="minorHAnsi" w:cstheme="minorHAnsi"/>
          <w:sz w:val="24"/>
          <w:szCs w:val="24"/>
          <w:lang w:val="sr-Cyrl-RS"/>
        </w:rPr>
        <w:t>о</w:t>
      </w:r>
      <w:r w:rsidR="00866775">
        <w:rPr>
          <w:rFonts w:asciiTheme="minorHAnsi" w:hAnsiTheme="minorHAnsi" w:cstheme="minorHAnsi"/>
          <w:sz w:val="24"/>
          <w:szCs w:val="24"/>
          <w:lang w:val="sr-Cyrl-RS"/>
        </w:rPr>
        <w:t xml:space="preserve">јене у периоду од доношења Стратегије до почетка процеса израде Плана развоја: </w:t>
      </w:r>
    </w:p>
    <w:p w14:paraId="6DA2B841" w14:textId="06C37EC3" w:rsidR="00866775" w:rsidRPr="00866775" w:rsidRDefault="00866775" w:rsidP="00D56D79">
      <w:pPr>
        <w:pStyle w:val="ListParagraph"/>
        <w:numPr>
          <w:ilvl w:val="0"/>
          <w:numId w:val="2"/>
        </w:numPr>
        <w:spacing w:afterLines="160" w:after="384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866775">
        <w:rPr>
          <w:rFonts w:asciiTheme="minorHAnsi" w:hAnsiTheme="minorHAnsi" w:cstheme="minorHAnsi"/>
          <w:sz w:val="24"/>
          <w:szCs w:val="24"/>
          <w:lang w:val="sr-Cyrl-RS"/>
        </w:rPr>
        <w:t xml:space="preserve">Стратегија одрживог развоја </w:t>
      </w:r>
      <w:r w:rsidR="005A5310">
        <w:rPr>
          <w:rFonts w:asciiTheme="minorHAnsi" w:hAnsiTheme="minorHAnsi" w:cstheme="minorHAnsi"/>
          <w:sz w:val="24"/>
          <w:szCs w:val="24"/>
          <w:lang w:val="sr-Cyrl-RS"/>
        </w:rPr>
        <w:t xml:space="preserve">општине </w:t>
      </w:r>
      <w:r w:rsidR="000D52E2">
        <w:rPr>
          <w:rFonts w:asciiTheme="minorHAnsi" w:hAnsiTheme="minorHAnsi" w:cstheme="minorHAnsi"/>
          <w:sz w:val="24"/>
          <w:szCs w:val="24"/>
          <w:lang w:val="sr-Cyrl-RS"/>
        </w:rPr>
        <w:t>Чајетина</w:t>
      </w:r>
      <w:r w:rsidRPr="00866775">
        <w:rPr>
          <w:rFonts w:asciiTheme="minorHAnsi" w:hAnsiTheme="minorHAnsi" w:cstheme="minorHAnsi"/>
          <w:sz w:val="24"/>
          <w:szCs w:val="24"/>
          <w:lang w:val="sr-Cyrl-RS"/>
        </w:rPr>
        <w:t xml:space="preserve"> (201</w:t>
      </w:r>
      <w:r w:rsidR="000D52E2">
        <w:rPr>
          <w:rFonts w:asciiTheme="minorHAnsi" w:hAnsiTheme="minorHAnsi" w:cstheme="minorHAnsi"/>
          <w:sz w:val="24"/>
          <w:szCs w:val="24"/>
          <w:lang w:val="sr-Cyrl-RS"/>
        </w:rPr>
        <w:t>0</w:t>
      </w:r>
      <w:r w:rsidR="005A5310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Pr="00866775">
        <w:rPr>
          <w:rFonts w:asciiTheme="minorHAnsi" w:hAnsiTheme="minorHAnsi" w:cstheme="minorHAnsi"/>
          <w:sz w:val="24"/>
          <w:szCs w:val="24"/>
          <w:lang w:val="sr-Cyrl-RS"/>
        </w:rPr>
        <w:t xml:space="preserve"> година)</w:t>
      </w:r>
    </w:p>
    <w:p w14:paraId="07AD1BC5" w14:textId="444ECFD5" w:rsidR="00866775" w:rsidRPr="00866775" w:rsidRDefault="00866775" w:rsidP="00D56D79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66775">
        <w:rPr>
          <w:rFonts w:asciiTheme="minorHAnsi" w:hAnsiTheme="minorHAnsi" w:cstheme="minorHAnsi"/>
          <w:sz w:val="24"/>
          <w:szCs w:val="24"/>
          <w:lang w:val="sr-Cyrl-RS"/>
        </w:rPr>
        <w:t xml:space="preserve">Локални акциони план </w:t>
      </w:r>
      <w:r w:rsidR="003F5FEF">
        <w:rPr>
          <w:rFonts w:asciiTheme="minorHAnsi" w:hAnsiTheme="minorHAnsi" w:cstheme="minorHAnsi"/>
          <w:sz w:val="24"/>
          <w:szCs w:val="24"/>
          <w:lang w:val="sr-Cyrl-RS"/>
        </w:rPr>
        <w:t>запошљавања</w:t>
      </w:r>
      <w:r w:rsidRPr="00866775">
        <w:rPr>
          <w:rFonts w:asciiTheme="minorHAnsi" w:hAnsiTheme="minorHAnsi" w:cstheme="minorHAnsi"/>
          <w:sz w:val="24"/>
          <w:szCs w:val="24"/>
          <w:lang w:val="sr-Cyrl-RS"/>
        </w:rPr>
        <w:t xml:space="preserve"> 202</w:t>
      </w:r>
      <w:r w:rsidR="003F5FEF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Pr="00866775">
        <w:rPr>
          <w:rFonts w:asciiTheme="minorHAnsi" w:hAnsiTheme="minorHAnsi" w:cstheme="minorHAnsi"/>
          <w:sz w:val="24"/>
          <w:szCs w:val="24"/>
          <w:lang w:val="sr-Cyrl-RS"/>
        </w:rPr>
        <w:t>-2023. године</w:t>
      </w:r>
      <w:r w:rsidR="003F5FEF">
        <w:rPr>
          <w:rFonts w:asciiTheme="minorHAnsi" w:hAnsiTheme="minorHAnsi" w:cstheme="minorHAnsi"/>
          <w:sz w:val="24"/>
          <w:szCs w:val="24"/>
          <w:lang w:val="sr-Cyrl-RS"/>
        </w:rPr>
        <w:t xml:space="preserve"> (2020. година) </w:t>
      </w:r>
    </w:p>
    <w:p w14:paraId="170F105D" w14:textId="4336606A" w:rsidR="00866775" w:rsidRPr="00866775" w:rsidRDefault="00802ED2" w:rsidP="00D56D79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Локални акциони план за родну равноправност </w:t>
      </w:r>
      <w:r w:rsidR="008F7696">
        <w:rPr>
          <w:rFonts w:asciiTheme="minorHAnsi" w:hAnsiTheme="minorHAnsi" w:cstheme="minorHAnsi"/>
          <w:sz w:val="24"/>
          <w:szCs w:val="24"/>
          <w:lang w:val="sr-Cyrl-RS"/>
        </w:rPr>
        <w:t>2021-2024. године</w:t>
      </w:r>
      <w:r w:rsidR="0008363D">
        <w:rPr>
          <w:rFonts w:asciiTheme="minorHAnsi" w:hAnsiTheme="minorHAnsi" w:cstheme="minorHAnsi"/>
          <w:sz w:val="24"/>
          <w:szCs w:val="24"/>
          <w:lang w:val="sr-Cyrl-RS"/>
        </w:rPr>
        <w:t xml:space="preserve"> (2020. година)</w:t>
      </w:r>
    </w:p>
    <w:p w14:paraId="6E73AEA2" w14:textId="181D9828" w:rsidR="00866775" w:rsidRPr="00866775" w:rsidRDefault="00893413" w:rsidP="00D56D79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Локални протокол заштите деце од насиља (2018. </w:t>
      </w:r>
      <w:r w:rsidR="0008363D">
        <w:rPr>
          <w:rFonts w:asciiTheme="minorHAnsi" w:hAnsiTheme="minorHAnsi" w:cstheme="minorHAnsi"/>
          <w:sz w:val="24"/>
          <w:szCs w:val="24"/>
          <w:lang w:val="sr-Cyrl-RS"/>
        </w:rPr>
        <w:t>године)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6FF7DCD" w14:textId="686482C7" w:rsidR="00866775" w:rsidRDefault="008474E8" w:rsidP="00D56D79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Локални план управљања отпадом 201</w:t>
      </w:r>
      <w:r w:rsidR="00586B38">
        <w:rPr>
          <w:rFonts w:asciiTheme="minorHAnsi" w:hAnsiTheme="minorHAnsi" w:cstheme="minorHAnsi"/>
          <w:sz w:val="24"/>
          <w:szCs w:val="24"/>
          <w:lang w:val="sr-Cyrl-RS"/>
        </w:rPr>
        <w:t>4</w:t>
      </w:r>
      <w:r>
        <w:rPr>
          <w:rFonts w:asciiTheme="minorHAnsi" w:hAnsiTheme="minorHAnsi" w:cstheme="minorHAnsi"/>
          <w:sz w:val="24"/>
          <w:szCs w:val="24"/>
          <w:lang w:val="sr-Cyrl-RS"/>
        </w:rPr>
        <w:t>-20</w:t>
      </w:r>
      <w:r w:rsidR="00586B38">
        <w:rPr>
          <w:rFonts w:asciiTheme="minorHAnsi" w:hAnsiTheme="minorHAnsi" w:cstheme="minorHAnsi"/>
          <w:sz w:val="24"/>
          <w:szCs w:val="24"/>
          <w:lang w:val="sr-Cyrl-RS"/>
        </w:rPr>
        <w:t>19</w:t>
      </w:r>
      <w:r>
        <w:rPr>
          <w:rFonts w:asciiTheme="minorHAnsi" w:hAnsiTheme="minorHAnsi" w:cstheme="minorHAnsi"/>
          <w:sz w:val="24"/>
          <w:szCs w:val="24"/>
          <w:lang w:val="sr-Cyrl-RS"/>
        </w:rPr>
        <w:t>. године (</w:t>
      </w:r>
      <w:r w:rsidR="00586B38">
        <w:rPr>
          <w:rFonts w:asciiTheme="minorHAnsi" w:hAnsiTheme="minorHAnsi" w:cstheme="minorHAnsi"/>
          <w:sz w:val="24"/>
          <w:szCs w:val="24"/>
          <w:lang w:val="sr-Cyrl-RS"/>
        </w:rPr>
        <w:t>2013. године.)</w:t>
      </w:r>
    </w:p>
    <w:p w14:paraId="6C43E5FC" w14:textId="72F9F736" w:rsidR="00586B38" w:rsidRDefault="00586B38" w:rsidP="00586B38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Локални план управљања отпадом 2019-2028. године (2018. године.)</w:t>
      </w:r>
    </w:p>
    <w:p w14:paraId="0B55C385" w14:textId="4A41B07A" w:rsidR="001F6198" w:rsidRDefault="001F6198" w:rsidP="00586B38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Локални антикорупцијски план општине Чајетина (2018. година)</w:t>
      </w:r>
    </w:p>
    <w:p w14:paraId="0B3AB816" w14:textId="309B76DC" w:rsidR="00146254" w:rsidRDefault="00146254" w:rsidP="00586B38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Локални енергетски план општине Чајетина (201</w:t>
      </w:r>
      <w:r w:rsidR="00C47CF2">
        <w:rPr>
          <w:rFonts w:asciiTheme="minorHAnsi" w:hAnsiTheme="minorHAnsi" w:cstheme="minorHAnsi"/>
          <w:sz w:val="24"/>
          <w:szCs w:val="24"/>
          <w:lang w:val="sr-Cyrl-RS"/>
        </w:rPr>
        <w:t xml:space="preserve">4. године) </w:t>
      </w:r>
    </w:p>
    <w:p w14:paraId="403C71F2" w14:textId="2EE17BDE" w:rsidR="00C47CF2" w:rsidRDefault="00691582" w:rsidP="00586B38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Локални еколошки акциони план 2013-2017 (2013. године)</w:t>
      </w:r>
    </w:p>
    <w:p w14:paraId="08B49A8A" w14:textId="1503C1A4" w:rsidR="009305E0" w:rsidRPr="00866775" w:rsidRDefault="009305E0" w:rsidP="00586B38">
      <w:pPr>
        <w:pStyle w:val="ListParagraph"/>
        <w:numPr>
          <w:ilvl w:val="0"/>
          <w:numId w:val="2"/>
        </w:num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Локални акциони план за старе (2010. године)</w:t>
      </w:r>
    </w:p>
    <w:p w14:paraId="3D7C7FE9" w14:textId="77777777" w:rsidR="00586B38" w:rsidRPr="00866775" w:rsidRDefault="00586B38" w:rsidP="00586B38">
      <w:pPr>
        <w:pStyle w:val="ListParagraph"/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A0FD84" w14:textId="77777777" w:rsidR="00866775" w:rsidRDefault="00866775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214CBC" w14:textId="77777777" w:rsidR="003F5FEF" w:rsidRDefault="003F5FEF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1949EA3" w14:textId="77777777" w:rsidR="003F5FEF" w:rsidRDefault="003F5FEF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F32C5F" w14:textId="77777777" w:rsidR="003F5FEF" w:rsidRDefault="003F5FEF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0412D35" w14:textId="77777777" w:rsidR="003F5FEF" w:rsidRDefault="003F5FEF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90D4E8B" w14:textId="77777777" w:rsidR="00305BAD" w:rsidRDefault="00305BAD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90C2216" w14:textId="77777777" w:rsidR="003F5FEF" w:rsidRDefault="003F5FEF" w:rsidP="0068454B">
      <w:pPr>
        <w:spacing w:afterLines="160" w:after="384" w:line="240" w:lineRule="auto"/>
        <w:ind w:left="36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6BDC9F" w14:textId="28B17358" w:rsidR="006D048B" w:rsidRPr="002B63D7" w:rsidRDefault="00F41C52" w:rsidP="00D56D79">
      <w:pPr>
        <w:pStyle w:val="Heading1"/>
        <w:numPr>
          <w:ilvl w:val="0"/>
          <w:numId w:val="1"/>
        </w:numPr>
        <w:spacing w:afterLines="160" w:after="384" w:line="240" w:lineRule="auto"/>
        <w:rPr>
          <w:rFonts w:asciiTheme="minorHAnsi" w:hAnsiTheme="minorHAnsi" w:cstheme="minorHAnsi"/>
          <w:b/>
          <w:color w:val="auto"/>
          <w:lang w:val="sr-Cyrl-RS"/>
        </w:rPr>
      </w:pPr>
      <w:bookmarkStart w:id="3" w:name="_Toc160042959"/>
      <w:r w:rsidRPr="002B63D7">
        <w:rPr>
          <w:rFonts w:asciiTheme="minorHAnsi" w:hAnsiTheme="minorHAnsi" w:cstheme="minorHAnsi"/>
          <w:b/>
          <w:color w:val="auto"/>
          <w:lang w:val="sr-Cyrl-RS"/>
        </w:rPr>
        <w:lastRenderedPageBreak/>
        <w:t>АНАЛИЗА СТРАТЕГИЈЕ</w:t>
      </w:r>
      <w:bookmarkEnd w:id="3"/>
      <w:r w:rsidRPr="002B63D7">
        <w:rPr>
          <w:rFonts w:asciiTheme="minorHAnsi" w:hAnsiTheme="minorHAnsi" w:cstheme="minorHAnsi"/>
          <w:b/>
          <w:color w:val="auto"/>
          <w:lang w:val="sr-Cyrl-RS"/>
        </w:rPr>
        <w:t xml:space="preserve"> </w:t>
      </w:r>
      <w:r w:rsidR="00FB47FE">
        <w:rPr>
          <w:rFonts w:asciiTheme="minorHAnsi" w:hAnsiTheme="minorHAnsi" w:cstheme="minorHAnsi"/>
          <w:b/>
          <w:color w:val="auto"/>
          <w:lang w:val="sr-Cyrl-RS"/>
        </w:rPr>
        <w:t xml:space="preserve"> </w:t>
      </w:r>
    </w:p>
    <w:p w14:paraId="42DB9D9A" w14:textId="275D1A55" w:rsidR="006E7D9C" w:rsidRPr="007B6BC2" w:rsidRDefault="00FB47FE" w:rsidP="0068454B">
      <w:pPr>
        <w:spacing w:afterLines="160" w:after="384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Анализа Стратегије ће </w:t>
      </w:r>
      <w:r w:rsidR="00FB0A4B">
        <w:rPr>
          <w:rFonts w:asciiTheme="minorHAnsi" w:hAnsiTheme="minorHAnsi" w:cstheme="minorHAnsi"/>
          <w:sz w:val="24"/>
          <w:szCs w:val="24"/>
          <w:lang w:val="sr-Cyrl-RS"/>
        </w:rPr>
        <w:t>покривати следеће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аспек</w:t>
      </w:r>
      <w:r w:rsidR="00FB0A4B">
        <w:rPr>
          <w:rFonts w:asciiTheme="minorHAnsi" w:hAnsiTheme="minorHAnsi" w:cstheme="minorHAnsi"/>
          <w:sz w:val="24"/>
          <w:szCs w:val="24"/>
          <w:lang w:val="sr-Cyrl-RS"/>
        </w:rPr>
        <w:t>те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и елемент</w:t>
      </w:r>
      <w:r w:rsidR="00FB0A4B">
        <w:rPr>
          <w:rFonts w:asciiTheme="minorHAnsi" w:hAnsiTheme="minorHAnsi" w:cstheme="minorHAnsi"/>
          <w:sz w:val="24"/>
          <w:szCs w:val="24"/>
          <w:lang w:val="sr-Cyrl-RS"/>
        </w:rPr>
        <w:t>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документа:  </w:t>
      </w:r>
    </w:p>
    <w:p w14:paraId="75829479" w14:textId="77777777" w:rsidR="00A830FF" w:rsidRPr="006725F0" w:rsidRDefault="006E7D9C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725F0">
        <w:rPr>
          <w:rFonts w:asciiTheme="minorHAnsi" w:hAnsiTheme="minorHAnsi" w:cstheme="minorHAnsi"/>
          <w:b/>
          <w:sz w:val="24"/>
          <w:szCs w:val="24"/>
          <w:lang w:val="sr-Cyrl-RS"/>
        </w:rPr>
        <w:t>Методоло</w:t>
      </w:r>
      <w:r w:rsidR="00FB47FE" w:rsidRPr="006725F0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гију </w:t>
      </w:r>
      <w:r w:rsidRPr="006725F0">
        <w:rPr>
          <w:rFonts w:asciiTheme="minorHAnsi" w:hAnsiTheme="minorHAnsi" w:cstheme="minorHAnsi"/>
          <w:b/>
          <w:sz w:val="24"/>
          <w:szCs w:val="24"/>
          <w:lang w:val="sr-Cyrl-RS"/>
        </w:rPr>
        <w:t>израде Стратегије;</w:t>
      </w:r>
    </w:p>
    <w:p w14:paraId="67C2F5A6" w14:textId="3FB8119B" w:rsidR="006E7D9C" w:rsidRPr="006725F0" w:rsidRDefault="006A09BD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Основни подаци</w:t>
      </w:r>
    </w:p>
    <w:p w14:paraId="546A6202" w14:textId="2B21A875" w:rsidR="00717D7B" w:rsidRDefault="00E15A9E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Индикатори</w:t>
      </w:r>
    </w:p>
    <w:p w14:paraId="05A04998" w14:textId="33936300" w:rsidR="00E15A9E" w:rsidRDefault="00E15A9E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SWOT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анализе</w:t>
      </w:r>
    </w:p>
    <w:p w14:paraId="37A6D22D" w14:textId="21BAB63E" w:rsidR="001D0AC2" w:rsidRDefault="001D0AC2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Визија</w:t>
      </w:r>
    </w:p>
    <w:p w14:paraId="7F0965E0" w14:textId="664638DE" w:rsidR="00E15A9E" w:rsidRDefault="00487D02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Анализа </w:t>
      </w:r>
      <w:r w:rsidR="00CC5BD8">
        <w:rPr>
          <w:rFonts w:asciiTheme="minorHAnsi" w:hAnsiTheme="minorHAnsi" w:cstheme="minorHAnsi"/>
          <w:b/>
          <w:sz w:val="24"/>
          <w:szCs w:val="24"/>
          <w:lang w:val="sr-Cyrl-RS"/>
        </w:rPr>
        <w:t>реализације приоритета, општих и посебних циљева</w:t>
      </w:r>
    </w:p>
    <w:p w14:paraId="7D775928" w14:textId="4C528714" w:rsidR="00841BDC" w:rsidRDefault="00841BDC" w:rsidP="00D56D79">
      <w:pPr>
        <w:pStyle w:val="ListParagraph"/>
        <w:numPr>
          <w:ilvl w:val="1"/>
          <w:numId w:val="1"/>
        </w:numPr>
        <w:spacing w:afterLines="160" w:after="384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Систем менаџмента и мониторинга</w:t>
      </w:r>
    </w:p>
    <w:p w14:paraId="1C32EC8E" w14:textId="77777777" w:rsidR="0068454B" w:rsidRDefault="0068454B" w:rsidP="0068454B">
      <w:pPr>
        <w:pStyle w:val="ListParagraph"/>
        <w:spacing w:afterLines="160" w:after="384" w:line="240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6BB7CB7" w14:textId="3FFEE69D" w:rsidR="00860F5A" w:rsidRPr="00313736" w:rsidRDefault="00313736" w:rsidP="0068454B">
      <w:pPr>
        <w:pStyle w:val="Heading2"/>
        <w:spacing w:afterLines="160" w:after="384" w:line="240" w:lineRule="auto"/>
      </w:pPr>
      <w:bookmarkStart w:id="4" w:name="_Toc160042960"/>
      <w:r>
        <w:rPr>
          <w:lang w:val="sr-Cyrl-RS"/>
        </w:rPr>
        <w:t xml:space="preserve">3.1. </w:t>
      </w:r>
      <w:r w:rsidR="00860F5A" w:rsidRPr="00A830FF">
        <w:rPr>
          <w:lang w:val="sr-Cyrl-RS"/>
        </w:rPr>
        <w:t xml:space="preserve">Методологија израде </w:t>
      </w:r>
      <w:r w:rsidR="00A830FF">
        <w:rPr>
          <w:lang w:val="sr-Cyrl-RS"/>
        </w:rPr>
        <w:t>С</w:t>
      </w:r>
      <w:r w:rsidR="00860F5A" w:rsidRPr="00A830FF">
        <w:rPr>
          <w:lang w:val="sr-Cyrl-RS"/>
        </w:rPr>
        <w:t>тратегије</w:t>
      </w:r>
      <w:bookmarkEnd w:id="4"/>
    </w:p>
    <w:p w14:paraId="701A3430" w14:textId="6A992BEC" w:rsidR="00CB5432" w:rsidRPr="00D1225A" w:rsidRDefault="00BC2238" w:rsidP="0068454B">
      <w:pPr>
        <w:spacing w:afterLines="160" w:after="384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Cs/>
          <w:sz w:val="24"/>
          <w:szCs w:val="24"/>
          <w:lang w:val="sr-Cyrl-RS"/>
        </w:rPr>
        <w:t>Стратегија је рађе</w:t>
      </w:r>
      <w:r w:rsidR="00D1225A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 као део пројекта </w:t>
      </w:r>
      <w:r w:rsidR="00D1225A">
        <w:rPr>
          <w:rFonts w:asciiTheme="minorHAnsi" w:hAnsiTheme="minorHAnsi" w:cstheme="minorHAnsi"/>
          <w:bCs/>
          <w:sz w:val="24"/>
          <w:szCs w:val="24"/>
        </w:rPr>
        <w:t xml:space="preserve">“Exchange 2” </w:t>
      </w:r>
      <w:r w:rsidR="00296DD9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финансираног од стране европске уније а </w:t>
      </w:r>
      <w:r w:rsidR="00B87935">
        <w:rPr>
          <w:rFonts w:asciiTheme="minorHAnsi" w:hAnsiTheme="minorHAnsi" w:cstheme="minorHAnsi"/>
          <w:bCs/>
          <w:sz w:val="24"/>
          <w:szCs w:val="24"/>
          <w:lang w:val="sr-Cyrl-RS"/>
        </w:rPr>
        <w:t>који је спровођен у сарадњи са Сталном конференцијом градова и општина</w:t>
      </w:r>
      <w:r w:rsidR="00D17AC1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. Општина Чајетина је била једна од 20 општина које су у оквиру наведеног пројекта одабране за </w:t>
      </w:r>
      <w:r w:rsidR="00AF2E5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подршку приликом израде стратегије одрживог развоја. </w:t>
      </w:r>
    </w:p>
    <w:p w14:paraId="12E89396" w14:textId="7F41857F" w:rsidR="009004A6" w:rsidRDefault="00B8319E" w:rsidP="0068454B">
      <w:pPr>
        <w:spacing w:afterLines="160" w:after="384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За потребе израде Стратегије 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>именован је координациони тим од 6 људи</w:t>
      </w:r>
      <w:r w:rsidR="00676E94">
        <w:rPr>
          <w:rFonts w:asciiTheme="minorHAnsi" w:hAnsiTheme="minorHAnsi" w:cstheme="minorHAnsi"/>
          <w:bCs/>
          <w:sz w:val="24"/>
          <w:szCs w:val="24"/>
          <w:lang w:val="sr-Cyrl-RS"/>
        </w:rPr>
        <w:t>. Координациони тим је организовао Партнерску Скупштину  на којој су одре</w:t>
      </w:r>
      <w:r w:rsidR="006D43F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ђени приоритетни развојни правци, 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као и радне групе за следеће области: </w:t>
      </w:r>
      <w:r w:rsidR="007D4A0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Квалитет живота 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>(</w:t>
      </w:r>
      <w:r w:rsidR="007D4A05">
        <w:rPr>
          <w:rFonts w:asciiTheme="minorHAnsi" w:hAnsiTheme="minorHAnsi" w:cstheme="minorHAnsi"/>
          <w:bCs/>
          <w:sz w:val="24"/>
          <w:szCs w:val="24"/>
          <w:lang w:val="sr-Cyrl-RS"/>
        </w:rPr>
        <w:t>7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чланова), И</w:t>
      </w:r>
      <w:r w:rsidR="00C55140">
        <w:rPr>
          <w:rFonts w:asciiTheme="minorHAnsi" w:hAnsiTheme="minorHAnsi" w:cstheme="minorHAnsi"/>
          <w:bCs/>
          <w:sz w:val="24"/>
          <w:szCs w:val="24"/>
          <w:lang w:val="sr-Cyrl-RS"/>
        </w:rPr>
        <w:t>нфраструктура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и </w:t>
      </w:r>
      <w:r w:rsidR="00055C48">
        <w:rPr>
          <w:rFonts w:asciiTheme="minorHAnsi" w:hAnsiTheme="minorHAnsi" w:cstheme="minorHAnsi"/>
          <w:bCs/>
          <w:sz w:val="24"/>
          <w:szCs w:val="24"/>
          <w:lang w:val="sr-Cyrl-RS"/>
        </w:rPr>
        <w:t>просто</w:t>
      </w:r>
      <w:r w:rsidR="002D04D1">
        <w:rPr>
          <w:rFonts w:asciiTheme="minorHAnsi" w:hAnsiTheme="minorHAnsi" w:cstheme="minorHAnsi"/>
          <w:bCs/>
          <w:sz w:val="24"/>
          <w:szCs w:val="24"/>
          <w:lang w:val="sr-Cyrl-RS"/>
        </w:rPr>
        <w:t>р</w:t>
      </w:r>
      <w:r w:rsidR="00055C48">
        <w:rPr>
          <w:rFonts w:asciiTheme="minorHAnsi" w:hAnsiTheme="minorHAnsi" w:cstheme="minorHAnsi"/>
          <w:bCs/>
          <w:sz w:val="24"/>
          <w:szCs w:val="24"/>
          <w:lang w:val="sr-Cyrl-RS"/>
        </w:rPr>
        <w:t>но планирање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(</w:t>
      </w:r>
      <w:r w:rsidR="00754DD3">
        <w:rPr>
          <w:rFonts w:asciiTheme="minorHAnsi" w:hAnsiTheme="minorHAnsi" w:cstheme="minorHAnsi"/>
          <w:bCs/>
          <w:sz w:val="24"/>
          <w:szCs w:val="24"/>
          <w:lang w:val="sr-Cyrl-RS"/>
        </w:rPr>
        <w:t>7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чланова)</w:t>
      </w:r>
      <w:r w:rsidR="00C55140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,  </w:t>
      </w:r>
      <w:r w:rsidR="002D04D1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Пољопривреда и предузетништво 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>(</w:t>
      </w:r>
      <w:r w:rsidR="002D04D1">
        <w:rPr>
          <w:rFonts w:asciiTheme="minorHAnsi" w:hAnsiTheme="minorHAnsi" w:cstheme="minorHAnsi"/>
          <w:bCs/>
          <w:sz w:val="24"/>
          <w:szCs w:val="24"/>
          <w:lang w:val="sr-Cyrl-RS"/>
        </w:rPr>
        <w:t>7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чланова)</w:t>
      </w:r>
      <w:r w:rsidR="00C55140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, </w:t>
      </w:r>
      <w:r w:rsidR="00CB5432">
        <w:rPr>
          <w:rFonts w:asciiTheme="minorHAnsi" w:hAnsiTheme="minorHAnsi" w:cstheme="minorHAnsi"/>
          <w:bCs/>
          <w:sz w:val="24"/>
          <w:szCs w:val="24"/>
          <w:lang w:val="sr-Cyrl-RS"/>
        </w:rPr>
        <w:t>Заштита животне средине (4 члана)</w:t>
      </w:r>
      <w:r w:rsidR="00C02F7A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и Туризам (6 чланова).</w:t>
      </w:r>
      <w:r w:rsidR="00291AE1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291AE1" w:rsidRPr="004D4728">
        <w:rPr>
          <w:rFonts w:asciiTheme="minorHAnsi" w:hAnsiTheme="minorHAnsi" w:cstheme="minorHAnsi"/>
          <w:bCs/>
          <w:sz w:val="24"/>
          <w:szCs w:val="24"/>
          <w:lang w:val="sr-Cyrl-RS"/>
        </w:rPr>
        <w:t>У делу који описује методологију израде Стратегије помиње се партиципативни приступ изради Стратегије. Учешће шире заједнице у креирању Стратегије обезбеђен је спровођењем анкете.</w:t>
      </w:r>
    </w:p>
    <w:p w14:paraId="3AD738A1" w14:textId="1B952B6B" w:rsidR="00291AE1" w:rsidRPr="008916A5" w:rsidRDefault="000B7F34" w:rsidP="0068454B">
      <w:pPr>
        <w:spacing w:afterLines="160" w:after="384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D7F26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У Стратегији </w:t>
      </w:r>
      <w:r>
        <w:rPr>
          <w:rFonts w:asciiTheme="minorHAnsi" w:hAnsiTheme="minorHAnsi" w:cstheme="minorHAnsi"/>
          <w:bCs/>
          <w:sz w:val="24"/>
          <w:szCs w:val="24"/>
          <w:lang w:val="sr-Cyrl-RS"/>
        </w:rPr>
        <w:t>je наведено да се наслања на оквирни план „Миленијумских развојних циљева“ УН и на Националну стратегију одрживог развоја Републике Србије</w:t>
      </w:r>
      <w:r w:rsidR="004D472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. </w:t>
      </w:r>
      <w:r w:rsidR="008916A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Такође се укратко описује </w:t>
      </w:r>
      <w:r w:rsidR="002A2F49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модел имплементације и оцене успешности </w:t>
      </w:r>
      <w:r w:rsidR="00704CBF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крозкоришћење дефинисаних индикатора. </w:t>
      </w:r>
    </w:p>
    <w:p w14:paraId="765271E5" w14:textId="1B3378F8" w:rsidR="00880998" w:rsidRPr="00AE5F2A" w:rsidRDefault="00313736" w:rsidP="0068454B">
      <w:pPr>
        <w:pStyle w:val="Heading2"/>
        <w:spacing w:afterLines="160" w:after="384" w:line="240" w:lineRule="auto"/>
        <w:rPr>
          <w:lang w:val="sr-Cyrl-RS"/>
        </w:rPr>
      </w:pPr>
      <w:bookmarkStart w:id="5" w:name="_Toc160042961"/>
      <w:r>
        <w:rPr>
          <w:lang w:val="sr-Cyrl-RS"/>
        </w:rPr>
        <w:t xml:space="preserve">3.2. </w:t>
      </w:r>
      <w:r w:rsidR="00C17091">
        <w:rPr>
          <w:lang w:val="sr-Cyrl-RS"/>
        </w:rPr>
        <w:t>Основни подаци о општини Чајетина</w:t>
      </w:r>
      <w:bookmarkEnd w:id="5"/>
      <w:r w:rsidR="00FC12B9">
        <w:rPr>
          <w:lang w:val="sr-Cyrl-RS"/>
        </w:rPr>
        <w:t xml:space="preserve"> </w:t>
      </w:r>
    </w:p>
    <w:p w14:paraId="0F1F94F4" w14:textId="77777777" w:rsidR="00DB4555" w:rsidRDefault="00E575C6" w:rsidP="0068454B">
      <w:pPr>
        <w:spacing w:afterLines="160" w:after="384" w:line="240" w:lineRule="auto"/>
        <w:jc w:val="both"/>
        <w:rPr>
          <w:rFonts w:cs="Calibri"/>
          <w:sz w:val="24"/>
          <w:szCs w:val="24"/>
          <w:lang w:val="sr-Cyrl-RS"/>
        </w:rPr>
      </w:pPr>
      <w:r w:rsidRPr="00E575C6">
        <w:rPr>
          <w:rFonts w:cs="Calibri"/>
          <w:sz w:val="24"/>
          <w:szCs w:val="24"/>
          <w:lang w:val="sr-Cyrl-RS"/>
        </w:rPr>
        <w:t>У оквиру овог дела Стратегије описане су карактеристике локације ЈЛС као што су географски положај</w:t>
      </w:r>
      <w:r w:rsidR="00682F15">
        <w:rPr>
          <w:rFonts w:cs="Calibri"/>
          <w:sz w:val="24"/>
          <w:szCs w:val="24"/>
          <w:lang w:val="sr-Cyrl-RS"/>
        </w:rPr>
        <w:t xml:space="preserve">, површина и структура земљишта, </w:t>
      </w:r>
      <w:r w:rsidR="006355D4">
        <w:rPr>
          <w:rFonts w:cs="Calibri"/>
          <w:sz w:val="24"/>
          <w:szCs w:val="24"/>
          <w:lang w:val="sr-Cyrl-RS"/>
        </w:rPr>
        <w:t xml:space="preserve">рељеф, клима, водна богатства и флора. Након тога следи опис </w:t>
      </w:r>
      <w:r w:rsidR="00FD738C">
        <w:rPr>
          <w:rFonts w:cs="Calibri"/>
          <w:sz w:val="24"/>
          <w:szCs w:val="24"/>
          <w:lang w:val="sr-Cyrl-RS"/>
        </w:rPr>
        <w:t>културно историјских одлика и информације о насељима,</w:t>
      </w:r>
      <w:r w:rsidR="00372ECE">
        <w:rPr>
          <w:rFonts w:cs="Calibri"/>
          <w:sz w:val="24"/>
          <w:szCs w:val="24"/>
          <w:lang w:val="sr-Cyrl-RS"/>
        </w:rPr>
        <w:t xml:space="preserve"> и становништву. </w:t>
      </w:r>
    </w:p>
    <w:p w14:paraId="698062E2" w14:textId="4FC8E0A1" w:rsidR="005A341B" w:rsidRDefault="001A1FC0" w:rsidP="0068454B">
      <w:pPr>
        <w:spacing w:afterLines="160" w:after="384" w:line="240" w:lineRule="auto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lastRenderedPageBreak/>
        <w:t>Након информација о становништву следе информације о запослености</w:t>
      </w:r>
      <w:r w:rsidR="00F42EA8">
        <w:rPr>
          <w:rFonts w:cs="Calibri"/>
          <w:sz w:val="24"/>
          <w:szCs w:val="24"/>
          <w:lang w:val="sr-Cyrl-RS"/>
        </w:rPr>
        <w:t xml:space="preserve"> и </w:t>
      </w:r>
      <w:r>
        <w:rPr>
          <w:rFonts w:cs="Calibri"/>
          <w:sz w:val="24"/>
          <w:szCs w:val="24"/>
          <w:lang w:val="sr-Cyrl-RS"/>
        </w:rPr>
        <w:t xml:space="preserve">привредним </w:t>
      </w:r>
      <w:r w:rsidR="001F4F6C">
        <w:rPr>
          <w:rFonts w:cs="Calibri"/>
          <w:sz w:val="24"/>
          <w:szCs w:val="24"/>
          <w:lang w:val="sr-Cyrl-RS"/>
        </w:rPr>
        <w:t xml:space="preserve">капацитетима </w:t>
      </w:r>
      <w:r w:rsidR="00861B63">
        <w:rPr>
          <w:rFonts w:cs="Calibri"/>
          <w:sz w:val="24"/>
          <w:szCs w:val="24"/>
          <w:lang w:val="sr-Cyrl-RS"/>
        </w:rPr>
        <w:t>(</w:t>
      </w:r>
      <w:r w:rsidR="001F4F6C">
        <w:rPr>
          <w:rFonts w:cs="Calibri"/>
          <w:sz w:val="24"/>
          <w:szCs w:val="24"/>
          <w:lang w:val="sr-Cyrl-RS"/>
        </w:rPr>
        <w:t>пре свега туристичким али и пољопривредним и предузетничким)</w:t>
      </w:r>
      <w:r w:rsidR="007D36BD">
        <w:rPr>
          <w:rFonts w:cs="Calibri"/>
          <w:sz w:val="24"/>
          <w:szCs w:val="24"/>
          <w:lang w:val="sr-Cyrl-RS"/>
        </w:rPr>
        <w:t xml:space="preserve">, </w:t>
      </w:r>
      <w:r w:rsidR="00F42EA8">
        <w:rPr>
          <w:rFonts w:cs="Calibri"/>
          <w:sz w:val="24"/>
          <w:szCs w:val="24"/>
          <w:lang w:val="sr-Cyrl-RS"/>
        </w:rPr>
        <w:t>инфраструктури и заштити животне средине</w:t>
      </w:r>
      <w:r w:rsidR="007D36BD">
        <w:rPr>
          <w:rFonts w:cs="Calibri"/>
          <w:sz w:val="24"/>
          <w:szCs w:val="24"/>
          <w:lang w:val="sr-Cyrl-RS"/>
        </w:rPr>
        <w:t xml:space="preserve"> и на крају опис стања у јавном сектору. </w:t>
      </w:r>
      <w:r w:rsidR="00F42EA8">
        <w:rPr>
          <w:rFonts w:cs="Calibri"/>
          <w:sz w:val="24"/>
          <w:szCs w:val="24"/>
          <w:lang w:val="sr-Cyrl-RS"/>
        </w:rPr>
        <w:t xml:space="preserve"> </w:t>
      </w:r>
    </w:p>
    <w:p w14:paraId="2DCCF792" w14:textId="375A563E" w:rsidR="006236AC" w:rsidRDefault="006236AC" w:rsidP="0084799A">
      <w:pPr>
        <w:pStyle w:val="Heading2"/>
        <w:spacing w:afterLines="160" w:after="384" w:line="240" w:lineRule="auto"/>
        <w:rPr>
          <w:lang w:val="sr-Cyrl-RS"/>
        </w:rPr>
      </w:pPr>
      <w:bookmarkStart w:id="6" w:name="_Toc160042962"/>
      <w:r>
        <w:rPr>
          <w:lang w:val="sr-Cyrl-RS"/>
        </w:rPr>
        <w:t xml:space="preserve">3.3. </w:t>
      </w:r>
      <w:r w:rsidR="00133CA5">
        <w:rPr>
          <w:lang w:val="sr-Cyrl-RS"/>
        </w:rPr>
        <w:t xml:space="preserve">Индикатори </w:t>
      </w:r>
      <w:r w:rsidR="00D6533A">
        <w:rPr>
          <w:lang w:val="sr-Cyrl-RS"/>
        </w:rPr>
        <w:t>одрживости</w:t>
      </w:r>
      <w:bookmarkEnd w:id="6"/>
      <w:r w:rsidR="00D6533A">
        <w:rPr>
          <w:lang w:val="sr-Cyrl-RS"/>
        </w:rPr>
        <w:t xml:space="preserve"> </w:t>
      </w:r>
      <w:r>
        <w:rPr>
          <w:lang w:val="sr-Cyrl-RS"/>
        </w:rPr>
        <w:t xml:space="preserve"> </w:t>
      </w:r>
    </w:p>
    <w:p w14:paraId="565E1D63" w14:textId="77777777" w:rsidR="002218D9" w:rsidRDefault="00A02D44" w:rsidP="0068454B">
      <w:pPr>
        <w:spacing w:afterLines="160" w:after="384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Индикатори одрживости су дефинисани како би се на најбољи могући начин могао пратити рад на </w:t>
      </w:r>
      <w:r w:rsidR="00DB409A">
        <w:rPr>
          <w:sz w:val="24"/>
          <w:szCs w:val="24"/>
          <w:lang w:val="sr-Cyrl-RS"/>
        </w:rPr>
        <w:t>имплементацији</w:t>
      </w:r>
      <w:r w:rsidR="00734FE1">
        <w:rPr>
          <w:sz w:val="24"/>
          <w:szCs w:val="24"/>
          <w:lang w:val="sr-Cyrl-RS"/>
        </w:rPr>
        <w:t xml:space="preserve"> Стратегије и кроз „Извештаје о одрживости“ могл</w:t>
      </w:r>
      <w:r w:rsidR="00F0605C">
        <w:rPr>
          <w:sz w:val="24"/>
          <w:szCs w:val="24"/>
          <w:lang w:val="sr-Cyrl-RS"/>
        </w:rPr>
        <w:t xml:space="preserve">и информисати грађани о </w:t>
      </w:r>
      <w:r w:rsidR="00F2449D">
        <w:rPr>
          <w:sz w:val="24"/>
          <w:szCs w:val="24"/>
          <w:lang w:val="sr-Cyrl-RS"/>
        </w:rPr>
        <w:t xml:space="preserve">истом. Како извештаји </w:t>
      </w:r>
      <w:r w:rsidR="00C02A96">
        <w:rPr>
          <w:sz w:val="24"/>
          <w:szCs w:val="24"/>
          <w:lang w:val="sr-Cyrl-RS"/>
        </w:rPr>
        <w:t xml:space="preserve">на годишњем </w:t>
      </w:r>
      <w:r w:rsidR="00F2449D">
        <w:rPr>
          <w:sz w:val="24"/>
          <w:szCs w:val="24"/>
          <w:lang w:val="sr-Cyrl-RS"/>
        </w:rPr>
        <w:t>нису рађени</w:t>
      </w:r>
      <w:r w:rsidR="002218D9">
        <w:rPr>
          <w:sz w:val="24"/>
          <w:szCs w:val="24"/>
          <w:lang w:val="sr-Cyrl-RS"/>
        </w:rPr>
        <w:t xml:space="preserve">, не може се прецизно оценити ниво остварености Стратегије. </w:t>
      </w:r>
    </w:p>
    <w:p w14:paraId="5809C794" w14:textId="631CFBE6" w:rsidR="00DB409A" w:rsidRDefault="0094781A" w:rsidP="0068454B">
      <w:pPr>
        <w:spacing w:afterLines="160" w:after="384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Индикатори су одабрани са званичне листе индикатора </w:t>
      </w:r>
      <w:r w:rsidR="0056785D">
        <w:rPr>
          <w:sz w:val="24"/>
          <w:szCs w:val="24"/>
          <w:lang w:val="sr-Cyrl-RS"/>
        </w:rPr>
        <w:t xml:space="preserve">Националне стратегије одрживог развоја Републике Србије. </w:t>
      </w:r>
      <w:r w:rsidR="005D1AF3">
        <w:rPr>
          <w:sz w:val="24"/>
          <w:szCs w:val="24"/>
          <w:lang w:val="sr-Cyrl-RS"/>
        </w:rPr>
        <w:t>Сет индикатора обухватао је две под</w:t>
      </w:r>
      <w:r w:rsidR="003E35F6">
        <w:rPr>
          <w:sz w:val="24"/>
          <w:szCs w:val="24"/>
          <w:lang w:val="sr-Cyrl-RS"/>
        </w:rPr>
        <w:t xml:space="preserve">групе: индикаторе одрживости и индикаторе учинка. </w:t>
      </w:r>
      <w:r w:rsidR="00511590">
        <w:rPr>
          <w:sz w:val="24"/>
          <w:szCs w:val="24"/>
          <w:lang w:val="sr-Cyrl-RS"/>
        </w:rPr>
        <w:t xml:space="preserve">Укупно је дефинисано 30 индикатора </w:t>
      </w:r>
      <w:r w:rsidR="003E35F6">
        <w:rPr>
          <w:sz w:val="24"/>
          <w:szCs w:val="24"/>
          <w:lang w:val="sr-Cyrl-RS"/>
        </w:rPr>
        <w:t xml:space="preserve">подељених у </w:t>
      </w:r>
      <w:r w:rsidR="00EC79BE" w:rsidRPr="00EC79BE">
        <w:rPr>
          <w:sz w:val="24"/>
          <w:szCs w:val="24"/>
          <w:lang w:val="sr-Cyrl-RS"/>
        </w:rPr>
        <w:t>5</w:t>
      </w:r>
      <w:r w:rsidR="003E35F6">
        <w:rPr>
          <w:sz w:val="24"/>
          <w:szCs w:val="24"/>
          <w:lang w:val="sr-Cyrl-RS"/>
        </w:rPr>
        <w:t xml:space="preserve"> групе</w:t>
      </w:r>
      <w:r w:rsidR="00C77B5B">
        <w:rPr>
          <w:sz w:val="24"/>
          <w:szCs w:val="24"/>
          <w:lang w:val="sr-Cyrl-RS"/>
        </w:rPr>
        <w:t xml:space="preserve"> (теме)</w:t>
      </w:r>
      <w:r w:rsidR="003E35F6">
        <w:rPr>
          <w:sz w:val="24"/>
          <w:szCs w:val="24"/>
          <w:lang w:val="sr-Cyrl-RS"/>
        </w:rPr>
        <w:t>:</w:t>
      </w:r>
      <w:r w:rsidR="00C77B5B">
        <w:rPr>
          <w:sz w:val="24"/>
          <w:szCs w:val="24"/>
          <w:lang w:val="sr-Cyrl-RS"/>
        </w:rPr>
        <w:t xml:space="preserve"> Животна средина (</w:t>
      </w:r>
      <w:r w:rsidR="006A4380">
        <w:rPr>
          <w:sz w:val="24"/>
          <w:szCs w:val="24"/>
          <w:lang w:val="sr-Cyrl-RS"/>
        </w:rPr>
        <w:t>10 индикатора), Становништво (</w:t>
      </w:r>
      <w:r w:rsidR="008F3AA5">
        <w:rPr>
          <w:sz w:val="24"/>
          <w:szCs w:val="24"/>
          <w:lang w:val="sr-Cyrl-RS"/>
        </w:rPr>
        <w:t>3 индикатора), Индикатори услова живота и благостања (</w:t>
      </w:r>
      <w:r w:rsidR="00B777BD">
        <w:rPr>
          <w:sz w:val="24"/>
          <w:szCs w:val="24"/>
          <w:lang w:val="sr-Cyrl-RS"/>
        </w:rPr>
        <w:t>1</w:t>
      </w:r>
      <w:r w:rsidR="001E5792">
        <w:rPr>
          <w:sz w:val="24"/>
          <w:szCs w:val="24"/>
          <w:lang w:val="sr-Cyrl-RS"/>
        </w:rPr>
        <w:t xml:space="preserve"> индикатор</w:t>
      </w:r>
      <w:r w:rsidR="00B777BD">
        <w:rPr>
          <w:sz w:val="24"/>
          <w:szCs w:val="24"/>
          <w:lang w:val="sr-Cyrl-RS"/>
        </w:rPr>
        <w:t>), Квалитет живота (</w:t>
      </w:r>
      <w:r w:rsidR="001E5792">
        <w:rPr>
          <w:sz w:val="24"/>
          <w:szCs w:val="24"/>
          <w:lang w:val="sr-Cyrl-RS"/>
        </w:rPr>
        <w:t>5 индикатора), Економски развој (</w:t>
      </w:r>
      <w:r w:rsidR="00EC79BE">
        <w:rPr>
          <w:sz w:val="24"/>
          <w:szCs w:val="24"/>
          <w:lang w:val="sr-Cyrl-RS"/>
        </w:rPr>
        <w:t>11 индикатора)</w:t>
      </w:r>
      <w:r w:rsidR="007442CD">
        <w:rPr>
          <w:sz w:val="24"/>
          <w:szCs w:val="24"/>
          <w:lang w:val="sr-Cyrl-RS"/>
        </w:rPr>
        <w:t>.</w:t>
      </w:r>
    </w:p>
    <w:p w14:paraId="2CB36E92" w14:textId="0559826E" w:rsidR="007442CD" w:rsidRDefault="009077E5" w:rsidP="007442CD">
      <w:pPr>
        <w:pStyle w:val="Heading2"/>
        <w:rPr>
          <w:lang w:val="sr-Cyrl-RS"/>
        </w:rPr>
      </w:pPr>
      <w:bookmarkStart w:id="7" w:name="_Toc160042963"/>
      <w:r>
        <w:rPr>
          <w:lang w:val="sr-Cyrl-RS"/>
        </w:rPr>
        <w:t xml:space="preserve">3.4. </w:t>
      </w:r>
      <w:r>
        <w:t xml:space="preserve">SWOT </w:t>
      </w:r>
      <w:r>
        <w:rPr>
          <w:lang w:val="sr-Cyrl-RS"/>
        </w:rPr>
        <w:t>анализе</w:t>
      </w:r>
      <w:bookmarkEnd w:id="7"/>
    </w:p>
    <w:p w14:paraId="0F6305D4" w14:textId="77777777" w:rsidR="009077E5" w:rsidRDefault="009077E5" w:rsidP="009077E5">
      <w:pPr>
        <w:rPr>
          <w:lang w:val="sr-Cyrl-RS"/>
        </w:rPr>
      </w:pPr>
    </w:p>
    <w:p w14:paraId="33C62231" w14:textId="6E0A3E58" w:rsidR="00B40458" w:rsidRDefault="0056363F" w:rsidP="0068454B">
      <w:pPr>
        <w:spacing w:afterLines="160" w:after="384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Почетни корак у разради Ст</w:t>
      </w:r>
      <w:r w:rsidR="00064186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 xml:space="preserve">атегије представља </w:t>
      </w:r>
      <w:r>
        <w:rPr>
          <w:sz w:val="24"/>
          <w:szCs w:val="24"/>
        </w:rPr>
        <w:t xml:space="preserve">SWOT </w:t>
      </w:r>
      <w:r>
        <w:rPr>
          <w:sz w:val="24"/>
          <w:szCs w:val="24"/>
          <w:lang w:val="sr-Cyrl-RS"/>
        </w:rPr>
        <w:t xml:space="preserve">анализа. Овакве анализе су урађене за </w:t>
      </w:r>
      <w:r w:rsidR="008326F3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 xml:space="preserve"> </w:t>
      </w:r>
      <w:r w:rsidR="00881E5E">
        <w:rPr>
          <w:sz w:val="24"/>
          <w:szCs w:val="24"/>
          <w:lang w:val="sr-Cyrl-RS"/>
        </w:rPr>
        <w:t>дефинисан</w:t>
      </w:r>
      <w:r w:rsidR="008326F3">
        <w:rPr>
          <w:sz w:val="24"/>
          <w:szCs w:val="24"/>
          <w:lang w:val="sr-Cyrl-RS"/>
        </w:rPr>
        <w:t>их</w:t>
      </w:r>
      <w:r w:rsidR="00881E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области</w:t>
      </w:r>
      <w:r w:rsidR="008E4209">
        <w:rPr>
          <w:sz w:val="24"/>
          <w:szCs w:val="24"/>
          <w:lang w:val="sr-Cyrl-RS"/>
        </w:rPr>
        <w:t xml:space="preserve">. За сваку од дефинисаних области одређен је </w:t>
      </w:r>
      <w:r w:rsidR="002738C5">
        <w:rPr>
          <w:sz w:val="24"/>
          <w:szCs w:val="24"/>
          <w:lang w:val="sr-Cyrl-RS"/>
        </w:rPr>
        <w:t>главни</w:t>
      </w:r>
      <w:r w:rsidR="008E4209">
        <w:rPr>
          <w:sz w:val="24"/>
          <w:szCs w:val="24"/>
          <w:lang w:val="sr-Cyrl-RS"/>
        </w:rPr>
        <w:t xml:space="preserve"> проблем или два. </w:t>
      </w:r>
    </w:p>
    <w:p w14:paraId="0F55E7CC" w14:textId="3EDC7BA5" w:rsidR="00881E5E" w:rsidRPr="002B5801" w:rsidRDefault="00693ABF" w:rsidP="00D56D79">
      <w:pPr>
        <w:pStyle w:val="ListParagraph"/>
        <w:numPr>
          <w:ilvl w:val="0"/>
          <w:numId w:val="4"/>
        </w:numPr>
        <w:spacing w:afterLines="160" w:after="384" w:line="240" w:lineRule="auto"/>
        <w:jc w:val="both"/>
        <w:rPr>
          <w:bCs/>
          <w:i/>
          <w:iCs/>
          <w:sz w:val="24"/>
          <w:szCs w:val="24"/>
          <w:lang w:val="sr-Cyrl-RS"/>
        </w:rPr>
      </w:pPr>
      <w:r w:rsidRPr="002B5801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Инфраструктура и просторно планирање</w:t>
      </w:r>
    </w:p>
    <w:p w14:paraId="5862A619" w14:textId="790AD650" w:rsidR="00881E5E" w:rsidRPr="002B5801" w:rsidRDefault="00693ABF" w:rsidP="00D56D79">
      <w:pPr>
        <w:pStyle w:val="ListParagraph"/>
        <w:numPr>
          <w:ilvl w:val="0"/>
          <w:numId w:val="4"/>
        </w:numPr>
        <w:spacing w:afterLines="160" w:after="384" w:line="240" w:lineRule="auto"/>
        <w:jc w:val="both"/>
        <w:rPr>
          <w:bCs/>
          <w:i/>
          <w:iCs/>
          <w:sz w:val="24"/>
          <w:szCs w:val="24"/>
          <w:lang w:val="sr-Cyrl-RS"/>
        </w:rPr>
      </w:pPr>
      <w:r w:rsidRPr="002B5801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Туризам</w:t>
      </w:r>
    </w:p>
    <w:p w14:paraId="3C9D8439" w14:textId="0D66C945" w:rsidR="00196501" w:rsidRPr="002B5801" w:rsidRDefault="00CA79AC" w:rsidP="00550A7F">
      <w:pPr>
        <w:pStyle w:val="ListParagraph"/>
        <w:numPr>
          <w:ilvl w:val="0"/>
          <w:numId w:val="4"/>
        </w:numPr>
        <w:spacing w:afterLines="160" w:after="384" w:line="240" w:lineRule="auto"/>
        <w:jc w:val="both"/>
        <w:rPr>
          <w:bCs/>
          <w:i/>
          <w:iCs/>
          <w:sz w:val="24"/>
          <w:szCs w:val="24"/>
          <w:lang w:val="sr-Cyrl-RS"/>
        </w:rPr>
      </w:pPr>
      <w:r w:rsidRPr="002B5801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Пољопривреда и предузетништво</w:t>
      </w:r>
    </w:p>
    <w:p w14:paraId="3D1374A7" w14:textId="0F6927B1" w:rsidR="00CA79AC" w:rsidRPr="002B5801" w:rsidRDefault="00CA79AC" w:rsidP="00D56D79">
      <w:pPr>
        <w:pStyle w:val="ListParagraph"/>
        <w:numPr>
          <w:ilvl w:val="0"/>
          <w:numId w:val="4"/>
        </w:numPr>
        <w:spacing w:afterLines="160" w:after="384" w:line="240" w:lineRule="auto"/>
        <w:jc w:val="both"/>
        <w:rPr>
          <w:bCs/>
          <w:i/>
          <w:iCs/>
          <w:sz w:val="24"/>
          <w:szCs w:val="24"/>
          <w:lang w:val="sr-Cyrl-RS"/>
        </w:rPr>
      </w:pPr>
      <w:r w:rsidRPr="002B5801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Квали</w:t>
      </w:r>
      <w:r w:rsidR="00D720A4" w:rsidRPr="002B5801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тет живота</w:t>
      </w:r>
    </w:p>
    <w:p w14:paraId="212C4198" w14:textId="2E6D44D3" w:rsidR="00D720A4" w:rsidRPr="002B5801" w:rsidRDefault="00D720A4" w:rsidP="00D56D79">
      <w:pPr>
        <w:pStyle w:val="ListParagraph"/>
        <w:numPr>
          <w:ilvl w:val="0"/>
          <w:numId w:val="4"/>
        </w:numPr>
        <w:spacing w:afterLines="160" w:after="384" w:line="240" w:lineRule="auto"/>
        <w:jc w:val="both"/>
        <w:rPr>
          <w:bCs/>
          <w:i/>
          <w:iCs/>
          <w:sz w:val="24"/>
          <w:szCs w:val="24"/>
          <w:lang w:val="sr-Cyrl-RS"/>
        </w:rPr>
      </w:pPr>
      <w:r w:rsidRPr="002B5801">
        <w:rPr>
          <w:rFonts w:asciiTheme="minorHAnsi" w:hAnsiTheme="minorHAnsi" w:cstheme="minorHAnsi"/>
          <w:bCs/>
          <w:i/>
          <w:iCs/>
          <w:sz w:val="24"/>
          <w:szCs w:val="24"/>
          <w:lang w:val="sr-Cyrl-RS"/>
        </w:rPr>
        <w:t>Заштита животне средине</w:t>
      </w:r>
    </w:p>
    <w:p w14:paraId="352B5AA1" w14:textId="77777777" w:rsidR="00D2045B" w:rsidRDefault="00D2045B" w:rsidP="0068454B">
      <w:pPr>
        <w:jc w:val="both"/>
        <w:rPr>
          <w:i/>
          <w:iCs/>
          <w:sz w:val="24"/>
          <w:szCs w:val="24"/>
          <w:lang w:val="sr-Cyrl-RS"/>
        </w:rPr>
      </w:pPr>
    </w:p>
    <w:p w14:paraId="486DC1D2" w14:textId="77777777" w:rsidR="00D2045B" w:rsidRDefault="009743FD" w:rsidP="009743FD">
      <w:pPr>
        <w:pStyle w:val="Heading2"/>
        <w:rPr>
          <w:lang w:val="sr-Cyrl-RS"/>
        </w:rPr>
      </w:pPr>
      <w:bookmarkStart w:id="8" w:name="_Toc160042964"/>
      <w:r>
        <w:rPr>
          <w:lang w:val="sr-Cyrl-RS"/>
        </w:rPr>
        <w:t>3.5.  Визија</w:t>
      </w:r>
      <w:bookmarkEnd w:id="8"/>
    </w:p>
    <w:p w14:paraId="7303F687" w14:textId="77777777" w:rsidR="009743FD" w:rsidRPr="009B047F" w:rsidRDefault="009743FD" w:rsidP="009743FD">
      <w:pPr>
        <w:rPr>
          <w:sz w:val="24"/>
          <w:szCs w:val="24"/>
          <w:lang w:val="sr-Cyrl-RS"/>
        </w:rPr>
      </w:pPr>
    </w:p>
    <w:p w14:paraId="48B8FA11" w14:textId="166613F9" w:rsidR="009743FD" w:rsidRPr="009B047F" w:rsidRDefault="009B047F" w:rsidP="009743FD">
      <w:pPr>
        <w:rPr>
          <w:sz w:val="24"/>
          <w:szCs w:val="24"/>
          <w:lang w:val="sr-Cyrl-RS"/>
        </w:rPr>
        <w:sectPr w:rsidR="009743FD" w:rsidRPr="009B047F" w:rsidSect="00AE2EB2">
          <w:headerReference w:type="default" r:id="rId13"/>
          <w:footerReference w:type="default" r:id="rId14"/>
          <w:pgSz w:w="12240" w:h="15840"/>
          <w:pgMar w:top="1440" w:right="1440" w:bottom="1440" w:left="1440" w:header="288" w:footer="360" w:gutter="0"/>
          <w:cols w:space="720"/>
          <w:docGrid w:linePitch="360"/>
        </w:sectPr>
      </w:pPr>
      <w:r w:rsidRPr="009B047F">
        <w:rPr>
          <w:sz w:val="24"/>
          <w:szCs w:val="24"/>
          <w:lang w:val="sr-Cyrl-RS"/>
        </w:rPr>
        <w:t xml:space="preserve">Специфичност визије Чајетине </w:t>
      </w:r>
      <w:r>
        <w:rPr>
          <w:sz w:val="24"/>
          <w:szCs w:val="24"/>
          <w:lang w:val="sr-Cyrl-RS"/>
        </w:rPr>
        <w:t xml:space="preserve"> у овом документу </w:t>
      </w:r>
      <w:r w:rsidR="00373702">
        <w:rPr>
          <w:sz w:val="24"/>
          <w:szCs w:val="24"/>
          <w:lang w:val="sr-Cyrl-RS"/>
        </w:rPr>
        <w:t xml:space="preserve">представља  то да се она састоји од 5 </w:t>
      </w:r>
      <w:r w:rsidR="00D82069">
        <w:rPr>
          <w:sz w:val="24"/>
          <w:szCs w:val="24"/>
          <w:lang w:val="sr-Cyrl-RS"/>
        </w:rPr>
        <w:t xml:space="preserve">визија, односно за сваку дефинисану област </w:t>
      </w:r>
      <w:r w:rsidR="00FF11C0">
        <w:rPr>
          <w:sz w:val="24"/>
          <w:szCs w:val="24"/>
          <w:lang w:val="sr-Cyrl-RS"/>
        </w:rPr>
        <w:t xml:space="preserve">постоји по једна визија. </w:t>
      </w:r>
    </w:p>
    <w:p w14:paraId="3BD85C67" w14:textId="53ED696C" w:rsidR="00B40458" w:rsidRPr="0068454B" w:rsidRDefault="0068454B" w:rsidP="00B40458">
      <w:pPr>
        <w:rPr>
          <w:b/>
          <w:bCs/>
          <w:sz w:val="24"/>
          <w:szCs w:val="24"/>
          <w:lang w:val="sr-Cyrl-RS"/>
        </w:rPr>
      </w:pPr>
      <w:r w:rsidRPr="0068454B">
        <w:rPr>
          <w:b/>
          <w:bCs/>
          <w:sz w:val="24"/>
          <w:szCs w:val="24"/>
          <w:lang w:val="sr-Cyrl-RS"/>
        </w:rPr>
        <w:lastRenderedPageBreak/>
        <w:t xml:space="preserve">Приоритетне области и </w:t>
      </w:r>
      <w:r w:rsidR="000269BA">
        <w:rPr>
          <w:b/>
          <w:bCs/>
          <w:sz w:val="24"/>
          <w:szCs w:val="24"/>
          <w:lang w:val="sr-Cyrl-RS"/>
        </w:rPr>
        <w:t>визије:</w:t>
      </w:r>
      <w:r w:rsidRPr="0068454B">
        <w:rPr>
          <w:b/>
          <w:bCs/>
          <w:sz w:val="24"/>
          <w:szCs w:val="24"/>
          <w:lang w:val="sr-Cyrl-RS"/>
        </w:rPr>
        <w:t xml:space="preserve"> </w:t>
      </w:r>
    </w:p>
    <w:tbl>
      <w:tblPr>
        <w:tblpPr w:leftFromText="180" w:rightFromText="180" w:vertAnchor="page" w:horzAnchor="margin" w:tblpXSpec="center" w:tblpY="2617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256"/>
        <w:gridCol w:w="2322"/>
        <w:gridCol w:w="236"/>
        <w:gridCol w:w="2328"/>
        <w:gridCol w:w="270"/>
        <w:gridCol w:w="2340"/>
        <w:gridCol w:w="270"/>
        <w:gridCol w:w="2340"/>
      </w:tblGrid>
      <w:tr w:rsidR="00B35C15" w:rsidRPr="00E719E6" w14:paraId="742FCAE9" w14:textId="77777777" w:rsidTr="00182638">
        <w:trPr>
          <w:trHeight w:val="19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31D730" w14:textId="72AD00F1" w:rsidR="003B7709" w:rsidRPr="00777B5F" w:rsidRDefault="003B7709" w:rsidP="001F014A">
            <w:pPr>
              <w:pStyle w:val="pasus"/>
              <w:jc w:val="center"/>
              <w:rPr>
                <w:rFonts w:cs="Arial"/>
                <w:b/>
                <w:lang w:val="sr-Cyrl-RS"/>
              </w:rPr>
            </w:pPr>
            <w:r w:rsidRPr="00261D73">
              <w:rPr>
                <w:rFonts w:cs="Arial"/>
                <w:b/>
                <w:lang w:val="sr-Cyrl-CS"/>
              </w:rPr>
              <w:t>При</w:t>
            </w:r>
            <w:r w:rsidR="00E961E8">
              <w:rPr>
                <w:rFonts w:cs="Arial"/>
                <w:b/>
                <w:lang w:val="sr-Cyrl-CS"/>
              </w:rPr>
              <w:t>о</w:t>
            </w:r>
            <w:r w:rsidRPr="00261D73">
              <w:rPr>
                <w:rFonts w:cs="Arial"/>
                <w:b/>
                <w:lang w:val="sr-Cyrl-CS"/>
              </w:rPr>
              <w:t>ритетна</w:t>
            </w:r>
            <w:r w:rsidR="00B35C15">
              <w:rPr>
                <w:rFonts w:cs="Arial"/>
                <w:b/>
                <w:lang w:val="sr-Cyrl-CS"/>
              </w:rPr>
              <w:t xml:space="preserve"> </w:t>
            </w:r>
            <w:r w:rsidRPr="00261D73">
              <w:rPr>
                <w:rFonts w:cs="Arial"/>
                <w:b/>
                <w:lang w:val="sr-Cyrl-CS"/>
              </w:rPr>
              <w:t>област</w:t>
            </w:r>
          </w:p>
          <w:p w14:paraId="6D18FE30" w14:textId="5A25AEBA" w:rsidR="003B7709" w:rsidRPr="00261D73" w:rsidRDefault="00E961E8" w:rsidP="001F014A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Инфраструктура и просторно планирање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C68A7" w14:textId="77777777" w:rsidR="003B7709" w:rsidRPr="00E719E6" w:rsidRDefault="003B7709" w:rsidP="000363B7">
            <w:pPr>
              <w:pStyle w:val="pasus"/>
              <w:jc w:val="center"/>
              <w:rPr>
                <w:rFonts w:cs="Arial"/>
                <w:b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1CB96" w14:textId="720A028D" w:rsidR="00B35C15" w:rsidRPr="00261D73" w:rsidRDefault="00B35C15" w:rsidP="001F014A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 w:rsidRPr="00261D73">
              <w:rPr>
                <w:rFonts w:cs="Arial"/>
                <w:b/>
                <w:lang w:val="sr-Cyrl-CS"/>
              </w:rPr>
              <w:t>При</w:t>
            </w:r>
            <w:r w:rsidR="00E961E8">
              <w:rPr>
                <w:rFonts w:cs="Arial"/>
                <w:b/>
                <w:lang w:val="sr-Cyrl-CS"/>
              </w:rPr>
              <w:t>о</w:t>
            </w:r>
            <w:r w:rsidRPr="00261D73">
              <w:rPr>
                <w:rFonts w:cs="Arial"/>
                <w:b/>
                <w:lang w:val="sr-Cyrl-CS"/>
              </w:rPr>
              <w:t>ритетна</w:t>
            </w:r>
            <w:r w:rsidR="001F014A">
              <w:rPr>
                <w:rFonts w:cs="Arial"/>
                <w:b/>
                <w:lang w:val="sr-Cyrl-CS"/>
              </w:rPr>
              <w:t xml:space="preserve"> </w:t>
            </w:r>
            <w:r w:rsidRPr="00261D73">
              <w:rPr>
                <w:rFonts w:cs="Arial"/>
                <w:b/>
                <w:lang w:val="sr-Cyrl-CS"/>
              </w:rPr>
              <w:t>област</w:t>
            </w:r>
          </w:p>
          <w:p w14:paraId="3EA5DB84" w14:textId="77777777" w:rsidR="00F77B02" w:rsidRDefault="00F77B02" w:rsidP="001F014A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</w:p>
          <w:p w14:paraId="7A359352" w14:textId="7CCF7AC5" w:rsidR="00F77B02" w:rsidRPr="00261D73" w:rsidRDefault="00F77B02" w:rsidP="001F014A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Туризам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593B0" w14:textId="77777777" w:rsidR="003B7709" w:rsidRPr="00261D73" w:rsidRDefault="003B7709" w:rsidP="00A47CB2">
            <w:pPr>
              <w:pStyle w:val="pasus"/>
              <w:rPr>
                <w:rFonts w:cs="Arial"/>
                <w:b/>
                <w:lang w:val="sr-Cyrl-C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A7BA32" w14:textId="0510D5BC" w:rsidR="003B7709" w:rsidRPr="00261D73" w:rsidRDefault="003B7709" w:rsidP="00E961E8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 w:rsidRPr="00261D73">
              <w:rPr>
                <w:rFonts w:cs="Arial"/>
                <w:b/>
                <w:lang w:val="sr-Cyrl-CS"/>
              </w:rPr>
              <w:t>При</w:t>
            </w:r>
            <w:r w:rsidR="00E961E8">
              <w:rPr>
                <w:rFonts w:cs="Arial"/>
                <w:b/>
                <w:lang w:val="sr-Cyrl-CS"/>
              </w:rPr>
              <w:t>о</w:t>
            </w:r>
            <w:r w:rsidRPr="00261D73">
              <w:rPr>
                <w:rFonts w:cs="Arial"/>
                <w:b/>
                <w:lang w:val="sr-Cyrl-CS"/>
              </w:rPr>
              <w:t>ритетна</w:t>
            </w:r>
            <w:r w:rsidR="001F014A">
              <w:rPr>
                <w:rFonts w:cs="Arial"/>
                <w:b/>
                <w:lang w:val="sr-Cyrl-CS"/>
              </w:rPr>
              <w:t xml:space="preserve"> </w:t>
            </w:r>
            <w:r w:rsidRPr="00261D73">
              <w:rPr>
                <w:rFonts w:cs="Arial"/>
                <w:b/>
                <w:lang w:val="sr-Cyrl-CS"/>
              </w:rPr>
              <w:t>област</w:t>
            </w:r>
          </w:p>
          <w:p w14:paraId="199EB675" w14:textId="50B00885" w:rsidR="003B7709" w:rsidRPr="00261D73" w:rsidRDefault="00F77B02" w:rsidP="00E961E8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Пољопривреда и предузетништво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A5302" w14:textId="77777777" w:rsidR="003B7709" w:rsidRPr="00E719E6" w:rsidRDefault="003B7709" w:rsidP="000363B7">
            <w:pPr>
              <w:pStyle w:val="pasus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6FE3" w14:textId="71E4402C" w:rsidR="003B7709" w:rsidRPr="00261D73" w:rsidRDefault="003B7709" w:rsidP="00E961E8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 w:rsidRPr="00261D73">
              <w:rPr>
                <w:rFonts w:cs="Arial"/>
                <w:b/>
                <w:lang w:val="sr-Cyrl-CS"/>
              </w:rPr>
              <w:t>При</w:t>
            </w:r>
            <w:r w:rsidR="00E961E8">
              <w:rPr>
                <w:rFonts w:cs="Arial"/>
                <w:b/>
                <w:lang w:val="sr-Cyrl-CS"/>
              </w:rPr>
              <w:t>о</w:t>
            </w:r>
            <w:r w:rsidRPr="00261D73">
              <w:rPr>
                <w:rFonts w:cs="Arial"/>
                <w:b/>
                <w:lang w:val="sr-Cyrl-CS"/>
              </w:rPr>
              <w:t>ритетн</w:t>
            </w:r>
            <w:r w:rsidR="001F014A">
              <w:rPr>
                <w:rFonts w:cs="Arial"/>
                <w:b/>
                <w:lang w:val="sr-Cyrl-CS"/>
              </w:rPr>
              <w:t xml:space="preserve">а </w:t>
            </w:r>
            <w:r w:rsidRPr="00261D73">
              <w:rPr>
                <w:rFonts w:cs="Arial"/>
                <w:b/>
                <w:lang w:val="sr-Cyrl-CS"/>
              </w:rPr>
              <w:t>област</w:t>
            </w:r>
          </w:p>
          <w:p w14:paraId="626DDC76" w14:textId="77777777" w:rsidR="00F77B02" w:rsidRDefault="00F77B02" w:rsidP="00E961E8">
            <w:pPr>
              <w:pStyle w:val="pasus"/>
              <w:jc w:val="center"/>
              <w:rPr>
                <w:rFonts w:cs="Arial"/>
                <w:b/>
                <w:bCs/>
                <w:lang w:val="sr-Cyrl-CS"/>
              </w:rPr>
            </w:pPr>
          </w:p>
          <w:p w14:paraId="0AD40A32" w14:textId="4EBA76D6" w:rsidR="003B7709" w:rsidRPr="00261D73" w:rsidRDefault="00F77B02" w:rsidP="00E961E8">
            <w:pPr>
              <w:pStyle w:val="pasus"/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Квалитет живота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7D285" w14:textId="77777777" w:rsidR="003B7709" w:rsidRPr="00E719E6" w:rsidRDefault="003B7709" w:rsidP="000363B7">
            <w:pPr>
              <w:pStyle w:val="pasus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73EE30" w14:textId="5C7EBEA2" w:rsidR="003B7709" w:rsidRPr="00E07F97" w:rsidRDefault="003B7709" w:rsidP="00E961E8">
            <w:pPr>
              <w:pStyle w:val="pasus"/>
              <w:jc w:val="center"/>
              <w:rPr>
                <w:rFonts w:cs="Arial"/>
                <w:b/>
                <w:lang w:val="sr-Cyrl-RS"/>
              </w:rPr>
            </w:pPr>
            <w:r w:rsidRPr="00261D73">
              <w:rPr>
                <w:rFonts w:cs="Arial"/>
                <w:b/>
                <w:lang w:val="sr-Cyrl-CS"/>
              </w:rPr>
              <w:t>При</w:t>
            </w:r>
            <w:r w:rsidR="00E961E8">
              <w:rPr>
                <w:rFonts w:cs="Arial"/>
                <w:b/>
                <w:lang w:val="sr-Cyrl-CS"/>
              </w:rPr>
              <w:t>о</w:t>
            </w:r>
            <w:r w:rsidRPr="00261D73">
              <w:rPr>
                <w:rFonts w:cs="Arial"/>
                <w:b/>
                <w:lang w:val="sr-Cyrl-CS"/>
              </w:rPr>
              <w:t>ритетна</w:t>
            </w:r>
            <w:r w:rsidR="001F014A">
              <w:rPr>
                <w:rFonts w:cs="Arial"/>
                <w:b/>
                <w:lang w:val="sr-Cyrl-CS"/>
              </w:rPr>
              <w:t xml:space="preserve"> </w:t>
            </w:r>
            <w:r w:rsidRPr="00261D73">
              <w:rPr>
                <w:rFonts w:cs="Arial"/>
                <w:b/>
                <w:lang w:val="sr-Cyrl-CS"/>
              </w:rPr>
              <w:t>област</w:t>
            </w:r>
          </w:p>
          <w:p w14:paraId="64859847" w14:textId="628FFF97" w:rsidR="003B7709" w:rsidRPr="00261D73" w:rsidRDefault="00F77B02" w:rsidP="00E961E8">
            <w:pPr>
              <w:pStyle w:val="pasus"/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Заштита  животне средине</w:t>
            </w:r>
          </w:p>
        </w:tc>
      </w:tr>
      <w:tr w:rsidR="00B35C15" w:rsidRPr="00650350" w14:paraId="01D71E34" w14:textId="77777777" w:rsidTr="00650350">
        <w:trPr>
          <w:trHeight w:val="261"/>
        </w:trPr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834CB" w14:textId="77777777" w:rsidR="003B7709" w:rsidRPr="00650350" w:rsidRDefault="003B7709" w:rsidP="000363B7">
            <w:pPr>
              <w:pStyle w:val="pasus"/>
              <w:rPr>
                <w:rFonts w:cs="Arial"/>
                <w:sz w:val="2"/>
                <w:szCs w:val="2"/>
                <w:lang w:val="sr-Cyrl-C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E3C2B" w14:textId="77777777" w:rsidR="003B7709" w:rsidRPr="00650350" w:rsidRDefault="003B7709" w:rsidP="000363B7">
            <w:pPr>
              <w:pStyle w:val="pasus"/>
              <w:rPr>
                <w:rFonts w:cs="Arial"/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28109" w14:textId="77777777" w:rsidR="003B7709" w:rsidRPr="00650350" w:rsidRDefault="003B7709" w:rsidP="000363B7">
            <w:pPr>
              <w:pStyle w:val="pasus"/>
              <w:jc w:val="center"/>
              <w:rPr>
                <w:rFonts w:cs="Arial"/>
                <w:b/>
                <w:sz w:val="2"/>
                <w:szCs w:val="2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C518" w14:textId="77777777" w:rsidR="003B7709" w:rsidRPr="00650350" w:rsidRDefault="003B7709" w:rsidP="000363B7">
            <w:pPr>
              <w:pStyle w:val="pasus"/>
              <w:jc w:val="center"/>
              <w:rPr>
                <w:rFonts w:cs="Arial"/>
                <w:b/>
                <w:sz w:val="2"/>
                <w:szCs w:val="2"/>
                <w:lang w:val="sr-Cyrl-C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71117" w14:textId="24B9CCAD" w:rsidR="003B7709" w:rsidRPr="00650350" w:rsidRDefault="003B7709" w:rsidP="000363B7">
            <w:pPr>
              <w:pStyle w:val="pasus"/>
              <w:jc w:val="center"/>
              <w:rPr>
                <w:rFonts w:cs="Arial"/>
                <w:b/>
                <w:sz w:val="2"/>
                <w:szCs w:val="2"/>
                <w:lang w:val="sr-Cyrl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78689" w14:textId="77777777" w:rsidR="003B7709" w:rsidRPr="00650350" w:rsidRDefault="003B7709" w:rsidP="000363B7">
            <w:pPr>
              <w:pStyle w:val="pasus"/>
              <w:rPr>
                <w:rFonts w:cs="Arial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0EDD0" w14:textId="77777777" w:rsidR="003B7709" w:rsidRPr="00650350" w:rsidRDefault="003B7709" w:rsidP="000363B7">
            <w:pPr>
              <w:pStyle w:val="pasus"/>
              <w:jc w:val="center"/>
              <w:rPr>
                <w:rFonts w:cs="Arial"/>
                <w:b/>
                <w:i/>
                <w:sz w:val="2"/>
                <w:szCs w:val="2"/>
                <w:lang w:val="sr-Cyrl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03FAB" w14:textId="77777777" w:rsidR="003B7709" w:rsidRPr="00650350" w:rsidRDefault="003B7709" w:rsidP="000363B7">
            <w:pPr>
              <w:pStyle w:val="pasus"/>
              <w:rPr>
                <w:rFonts w:cs="Arial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76DAC" w14:textId="77777777" w:rsidR="003B7709" w:rsidRPr="00650350" w:rsidRDefault="003B7709" w:rsidP="000363B7">
            <w:pPr>
              <w:pStyle w:val="pasus"/>
              <w:rPr>
                <w:rFonts w:cs="Arial"/>
                <w:sz w:val="2"/>
                <w:szCs w:val="2"/>
                <w:lang w:val="sr-Cyrl-CS"/>
              </w:rPr>
            </w:pPr>
          </w:p>
        </w:tc>
      </w:tr>
      <w:tr w:rsidR="00B35C15" w:rsidRPr="00E719E6" w14:paraId="0B9A0B70" w14:textId="77777777" w:rsidTr="001826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4AE65A4" w14:textId="4BF29B07" w:rsidR="003B7709" w:rsidRPr="00261D73" w:rsidRDefault="00182638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Визија</w:t>
            </w:r>
          </w:p>
          <w:p w14:paraId="217E19A0" w14:textId="412F212A" w:rsidR="003B7709" w:rsidRPr="00AA26BA" w:rsidRDefault="00AA26BA" w:rsidP="000363B7">
            <w:pPr>
              <w:pStyle w:val="pasus"/>
              <w:jc w:val="center"/>
              <w:rPr>
                <w:rFonts w:cs="Arial"/>
                <w:b/>
                <w:i/>
                <w:lang w:val="sr-Cyrl-RS"/>
              </w:rPr>
            </w:pPr>
            <w:r>
              <w:t>Чајетина је територијално развијена, инфраструктурно и просторно уређена средина што представља основу квалитетног живота и развоја конкурентног туризма, уз одрживи развој</w:t>
            </w:r>
            <w:r>
              <w:rPr>
                <w:lang w:val="sr-Cyrl-RS"/>
              </w:rPr>
              <w:t>.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DFD2" w14:textId="77777777" w:rsidR="003B7709" w:rsidRPr="00E719E6" w:rsidRDefault="003B7709" w:rsidP="000363B7">
            <w:pPr>
              <w:pStyle w:val="pasus"/>
              <w:rPr>
                <w:rFonts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94AB53" w14:textId="77777777" w:rsidR="00182638" w:rsidRPr="00261D73" w:rsidRDefault="00182638" w:rsidP="00182638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Визија</w:t>
            </w:r>
          </w:p>
          <w:p w14:paraId="52E8BEB0" w14:textId="6ECC9ED7" w:rsidR="003B7709" w:rsidRPr="00261D73" w:rsidRDefault="000269BA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t>Општина Чајетина је међународно позната туристичка дестинација, за одмор, рекреацију, лечење како тела, тако и душе, где се госту нуди својеврстан спој српског традиционалног и ултра модерног у јединственом туристичком производу који одговара на све захтеве туриста, место где још увек природа и човек живе у потпуном разумевању и складу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2E1A1" w14:textId="77777777" w:rsidR="003B7709" w:rsidRPr="00261D73" w:rsidRDefault="003B7709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F07698" w14:textId="77777777" w:rsidR="00182638" w:rsidRPr="00261D73" w:rsidRDefault="00182638" w:rsidP="00182638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Визија</w:t>
            </w:r>
          </w:p>
          <w:p w14:paraId="06F55B26" w14:textId="6833256B" w:rsidR="003B7709" w:rsidRPr="00261D73" w:rsidRDefault="00B76615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t>Општина Чајетина савремена, домаћинска средина где су сви срећни, они који ту живе као и они који ту долазе и бораве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687C4" w14:textId="77777777" w:rsidR="003B7709" w:rsidRPr="0020446A" w:rsidRDefault="003B7709" w:rsidP="000363B7">
            <w:pPr>
              <w:pStyle w:val="pasus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E7FB7D" w14:textId="77777777" w:rsidR="00182638" w:rsidRPr="00261D73" w:rsidRDefault="00182638" w:rsidP="00182638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Визија</w:t>
            </w:r>
          </w:p>
          <w:p w14:paraId="772A8CF9" w14:textId="798F1EE9" w:rsidR="003B7709" w:rsidRPr="00261D73" w:rsidRDefault="00AD741D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t>Општина Чајетина је мирно туристичко место које негује дух традиције у које се млади враћају после школовања свесни да их чека добар посао, збринута деца и миран живот у старости.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F35BA" w14:textId="77777777" w:rsidR="003B7709" w:rsidRPr="0020446A" w:rsidRDefault="003B7709" w:rsidP="000363B7">
            <w:pPr>
              <w:pStyle w:val="pasus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00F72B" w14:textId="77777777" w:rsidR="00182638" w:rsidRPr="00261D73" w:rsidRDefault="00182638" w:rsidP="00182638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Визија</w:t>
            </w:r>
          </w:p>
          <w:p w14:paraId="1F751A89" w14:textId="103EC4E8" w:rsidR="003B7709" w:rsidRDefault="00AD741D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  <w:r>
              <w:t>Становници Чајетине и златиборских села су здрави, срећни, весели и еколошки високосвесни, живе у лепом амбијенту, са богатим и очуваним ресурсима и без еколошких проблема.</w:t>
            </w:r>
          </w:p>
          <w:p w14:paraId="65766F55" w14:textId="4BCD1DE7" w:rsidR="00BE7716" w:rsidRPr="00261D73" w:rsidRDefault="00BE7716" w:rsidP="000363B7">
            <w:pPr>
              <w:pStyle w:val="pasus"/>
              <w:jc w:val="center"/>
              <w:rPr>
                <w:rFonts w:cs="Arial"/>
                <w:b/>
                <w:i/>
                <w:lang w:val="sr-Cyrl-CS"/>
              </w:rPr>
            </w:pPr>
          </w:p>
        </w:tc>
      </w:tr>
    </w:tbl>
    <w:p w14:paraId="7B5E2701" w14:textId="05A75F80" w:rsidR="00541356" w:rsidRDefault="00541356" w:rsidP="00860F5A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  <w:sectPr w:rsidR="00541356" w:rsidSect="00AE2EB2">
          <w:pgSz w:w="15840" w:h="12240" w:orient="landscape"/>
          <w:pgMar w:top="1440" w:right="1440" w:bottom="1440" w:left="1440" w:header="288" w:footer="360" w:gutter="0"/>
          <w:cols w:space="720"/>
          <w:docGrid w:linePitch="360"/>
        </w:sectPr>
      </w:pPr>
    </w:p>
    <w:p w14:paraId="27B90B31" w14:textId="02A51CA4" w:rsidR="00E26E04" w:rsidRPr="00751398" w:rsidRDefault="000A3138" w:rsidP="00487D02">
      <w:pPr>
        <w:pStyle w:val="Heading2"/>
        <w:numPr>
          <w:ilvl w:val="1"/>
          <w:numId w:val="19"/>
        </w:numPr>
        <w:rPr>
          <w:color w:val="44546A" w:themeColor="text2"/>
          <w:lang w:val="sr-Cyrl-RS"/>
        </w:rPr>
      </w:pPr>
      <w:bookmarkStart w:id="11" w:name="_Toc160042965"/>
      <w:r>
        <w:rPr>
          <w:lang w:val="sr-Cyrl-RS"/>
        </w:rPr>
        <w:lastRenderedPageBreak/>
        <w:t>А</w:t>
      </w:r>
      <w:r w:rsidR="0015120D" w:rsidRPr="00751398">
        <w:rPr>
          <w:lang w:val="sr-Cyrl-RS"/>
        </w:rPr>
        <w:t>НАЛИЗА РЕАЛИЗАЦИЈЕ ПР</w:t>
      </w:r>
      <w:r w:rsidR="00BC6702">
        <w:rPr>
          <w:lang w:val="sr-Cyrl-RS"/>
        </w:rPr>
        <w:t>ИОРИТЕТА, ОПШТИХ И ПОСЕБНИХ ЦИЉЕВА</w:t>
      </w:r>
      <w:bookmarkEnd w:id="11"/>
    </w:p>
    <w:p w14:paraId="5AD65991" w14:textId="6331EDC3" w:rsidR="00D83485" w:rsidRDefault="00D83485" w:rsidP="00D83485">
      <w:pPr>
        <w:rPr>
          <w:rFonts w:asciiTheme="minorHAnsi" w:hAnsiTheme="minorHAnsi" w:cstheme="minorHAnsi"/>
          <w:lang w:val="sr-Cyrl-RS"/>
        </w:rPr>
      </w:pPr>
    </w:p>
    <w:p w14:paraId="7716E0DB" w14:textId="33AC09AA" w:rsidR="008A5395" w:rsidRDefault="00363190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Поред приоритета</w:t>
      </w:r>
      <w:r w:rsidR="00F34A51">
        <w:rPr>
          <w:rFonts w:asciiTheme="minorHAnsi" w:hAnsiTheme="minorHAnsi" w:cstheme="minorHAnsi"/>
          <w:sz w:val="24"/>
          <w:szCs w:val="24"/>
          <w:lang w:val="sr-Cyrl-RS"/>
        </w:rPr>
        <w:t xml:space="preserve">, општих и посебних циљева у </w:t>
      </w:r>
      <w:r w:rsidR="007D3A9B">
        <w:rPr>
          <w:rFonts w:asciiTheme="minorHAnsi" w:hAnsiTheme="minorHAnsi" w:cstheme="minorHAnsi"/>
          <w:sz w:val="24"/>
          <w:szCs w:val="24"/>
          <w:lang w:val="sr-Cyrl-RS"/>
        </w:rPr>
        <w:t xml:space="preserve">делу </w:t>
      </w:r>
      <w:r w:rsidR="005E6E75">
        <w:rPr>
          <w:rFonts w:asciiTheme="minorHAnsi" w:hAnsiTheme="minorHAnsi" w:cstheme="minorHAnsi"/>
          <w:sz w:val="24"/>
          <w:szCs w:val="24"/>
          <w:lang w:val="sr-Cyrl-RS"/>
        </w:rPr>
        <w:t xml:space="preserve">који се бави имплементацијом Стратегије, </w:t>
      </w:r>
      <w:r w:rsidR="007D3A9B">
        <w:rPr>
          <w:rFonts w:asciiTheme="minorHAnsi" w:hAnsiTheme="minorHAnsi" w:cstheme="minorHAnsi"/>
          <w:sz w:val="24"/>
          <w:szCs w:val="24"/>
          <w:lang w:val="sr-Cyrl-RS"/>
        </w:rPr>
        <w:t xml:space="preserve">налазе се и активности </w:t>
      </w:r>
      <w:r w:rsidR="008A5395">
        <w:rPr>
          <w:rFonts w:asciiTheme="minorHAnsi" w:hAnsiTheme="minorHAnsi" w:cstheme="minorHAnsi"/>
          <w:sz w:val="24"/>
          <w:szCs w:val="24"/>
          <w:lang w:val="sr-Cyrl-RS"/>
        </w:rPr>
        <w:t xml:space="preserve">чије би извршење довело до остваривања дефинисаних циљева. </w:t>
      </w:r>
      <w:r w:rsidR="007C75CC">
        <w:rPr>
          <w:rFonts w:asciiTheme="minorHAnsi" w:hAnsiTheme="minorHAnsi" w:cstheme="minorHAnsi"/>
          <w:sz w:val="24"/>
          <w:szCs w:val="24"/>
          <w:lang w:val="sr-Cyrl-RS"/>
        </w:rPr>
        <w:t>На нивоу општег циља су дефинисани</w:t>
      </w:r>
      <w:r w:rsidR="009C6491">
        <w:rPr>
          <w:rFonts w:asciiTheme="minorHAnsi" w:hAnsiTheme="minorHAnsi" w:cstheme="minorHAnsi"/>
          <w:sz w:val="24"/>
          <w:szCs w:val="24"/>
          <w:lang w:val="sr-Cyrl-RS"/>
        </w:rPr>
        <w:t xml:space="preserve"> су </w:t>
      </w:r>
      <w:r w:rsidR="007C75CC">
        <w:rPr>
          <w:rFonts w:asciiTheme="minorHAnsi" w:hAnsiTheme="minorHAnsi" w:cstheme="minorHAnsi"/>
          <w:sz w:val="24"/>
          <w:szCs w:val="24"/>
          <w:lang w:val="sr-Cyrl-RS"/>
        </w:rPr>
        <w:t>индикатори</w:t>
      </w:r>
      <w:r w:rsidR="009C6491">
        <w:rPr>
          <w:rFonts w:asciiTheme="minorHAnsi" w:hAnsiTheme="minorHAnsi" w:cstheme="minorHAnsi"/>
          <w:sz w:val="24"/>
          <w:szCs w:val="24"/>
          <w:lang w:val="sr-Cyrl-RS"/>
        </w:rPr>
        <w:t xml:space="preserve"> одрживости</w:t>
      </w:r>
      <w:r w:rsidR="00DB5206">
        <w:rPr>
          <w:rFonts w:asciiTheme="minorHAnsi" w:hAnsiTheme="minorHAnsi" w:cstheme="minorHAnsi"/>
          <w:sz w:val="24"/>
          <w:szCs w:val="24"/>
          <w:lang w:val="sr-Cyrl-RS"/>
        </w:rPr>
        <w:t xml:space="preserve"> и ниво значаја имплементације </w:t>
      </w:r>
      <w:r w:rsidR="00CF4FFA">
        <w:rPr>
          <w:rFonts w:asciiTheme="minorHAnsi" w:hAnsiTheme="minorHAnsi" w:cstheme="minorHAnsi"/>
          <w:sz w:val="24"/>
          <w:szCs w:val="24"/>
          <w:lang w:val="sr-Cyrl-RS"/>
        </w:rPr>
        <w:t xml:space="preserve">тј. остваривања одређеног општег циља, чиме је и међу приоритетним проблемима дефинисана хијерархија приоритета. </w:t>
      </w:r>
    </w:p>
    <w:p w14:paraId="4D41AAF7" w14:textId="5FA012CB" w:rsidR="008A5395" w:rsidRDefault="00167928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За свак</w:t>
      </w:r>
      <w:r w:rsidR="003F571F">
        <w:rPr>
          <w:rFonts w:asciiTheme="minorHAnsi" w:hAnsiTheme="minorHAnsi" w:cstheme="minorHAnsi"/>
          <w:sz w:val="24"/>
          <w:szCs w:val="24"/>
          <w:lang w:val="sr-Cyrl-RS"/>
        </w:rPr>
        <w:t xml:space="preserve">у приоритетну област разрађен је акциони план са високим нивоом детаља. </w:t>
      </w:r>
      <w:r w:rsidR="00D22ACD">
        <w:rPr>
          <w:rFonts w:asciiTheme="minorHAnsi" w:hAnsiTheme="minorHAnsi" w:cstheme="minorHAnsi"/>
          <w:sz w:val="24"/>
          <w:szCs w:val="24"/>
          <w:lang w:val="sr-Cyrl-RS"/>
        </w:rPr>
        <w:t xml:space="preserve">Сваки специфични циљ је </w:t>
      </w:r>
      <w:r w:rsidR="00B4195C">
        <w:rPr>
          <w:rFonts w:asciiTheme="minorHAnsi" w:hAnsiTheme="minorHAnsi" w:cstheme="minorHAnsi"/>
          <w:sz w:val="24"/>
          <w:szCs w:val="24"/>
          <w:lang w:val="sr-Cyrl-RS"/>
        </w:rPr>
        <w:t xml:space="preserve">описан низом активности. За сваку активност су дефинисани следећи елементи: </w:t>
      </w:r>
    </w:p>
    <w:p w14:paraId="199536B0" w14:textId="18206035" w:rsidR="00B730E7" w:rsidRDefault="00B730E7" w:rsidP="00B730E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Опис активности</w:t>
      </w:r>
    </w:p>
    <w:p w14:paraId="7AA7C777" w14:textId="623012B9" w:rsidR="00B730E7" w:rsidRDefault="00B730E7" w:rsidP="00B730E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Партнери</w:t>
      </w:r>
    </w:p>
    <w:p w14:paraId="4A844355" w14:textId="78E5FA5B" w:rsidR="00B730E7" w:rsidRDefault="00B730E7" w:rsidP="00B730E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Времеснки оквир</w:t>
      </w:r>
    </w:p>
    <w:p w14:paraId="2489781F" w14:textId="2A2B8684" w:rsidR="00B730E7" w:rsidRDefault="0024671F" w:rsidP="00B730E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Вредност неопходних средстава и извори</w:t>
      </w:r>
    </w:p>
    <w:p w14:paraId="02BBB651" w14:textId="33C0450F" w:rsidR="0024671F" w:rsidRPr="00B730E7" w:rsidRDefault="00E315A0" w:rsidP="00B730E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Индикатори</w:t>
      </w:r>
    </w:p>
    <w:p w14:paraId="4AAECF67" w14:textId="77777777" w:rsidR="00511363" w:rsidRDefault="007C4B58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Нажалост, периодични извештаји о имплементацији стратегије нису </w:t>
      </w:r>
      <w:r w:rsidR="00160082">
        <w:rPr>
          <w:rFonts w:asciiTheme="minorHAnsi" w:hAnsiTheme="minorHAnsi" w:cstheme="minorHAnsi"/>
          <w:sz w:val="24"/>
          <w:szCs w:val="24"/>
          <w:lang w:val="sr-Cyrl-RS"/>
        </w:rPr>
        <w:t xml:space="preserve">рађени па темпо остваривања и успех остваривања задатих приоритета </w:t>
      </w:r>
      <w:r w:rsidR="00511363">
        <w:rPr>
          <w:rFonts w:asciiTheme="minorHAnsi" w:hAnsiTheme="minorHAnsi" w:cstheme="minorHAnsi"/>
          <w:sz w:val="24"/>
          <w:szCs w:val="24"/>
          <w:lang w:val="sr-Cyrl-RS"/>
        </w:rPr>
        <w:t xml:space="preserve">у року није могуће утврдити. </w:t>
      </w:r>
    </w:p>
    <w:p w14:paraId="5F62F013" w14:textId="5FAECFC8" w:rsidR="008A5395" w:rsidRDefault="0029363A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Међутим, могуће је урадити пресек </w:t>
      </w:r>
      <w:r w:rsidR="00DE5CDD">
        <w:rPr>
          <w:rFonts w:asciiTheme="minorHAnsi" w:hAnsiTheme="minorHAnsi" w:cstheme="minorHAnsi"/>
          <w:sz w:val="24"/>
          <w:szCs w:val="24"/>
          <w:lang w:val="sr-Cyrl-RS"/>
        </w:rPr>
        <w:t>у моменту израде плана развоја за период 2024-2031</w:t>
      </w:r>
      <w:r w:rsidR="00EB59E2">
        <w:rPr>
          <w:rFonts w:asciiTheme="minorHAnsi" w:hAnsiTheme="minorHAnsi" w:cstheme="minorHAnsi"/>
          <w:sz w:val="24"/>
          <w:szCs w:val="24"/>
          <w:lang w:val="sr-Cyrl-RS"/>
        </w:rPr>
        <w:t xml:space="preserve">. Стога су запослени у </w:t>
      </w:r>
      <w:r w:rsidR="000E2D43">
        <w:rPr>
          <w:rFonts w:asciiTheme="minorHAnsi" w:hAnsiTheme="minorHAnsi" w:cstheme="minorHAnsi"/>
          <w:sz w:val="24"/>
          <w:szCs w:val="24"/>
          <w:lang w:val="sr-Cyrl-RS"/>
        </w:rPr>
        <w:t>ЈЛС начинили пресек остварености активности</w:t>
      </w:r>
      <w:r w:rsidR="005F7B59">
        <w:rPr>
          <w:rFonts w:asciiTheme="minorHAnsi" w:hAnsiTheme="minorHAnsi" w:cstheme="minorHAnsi"/>
          <w:sz w:val="24"/>
          <w:szCs w:val="24"/>
          <w:lang w:val="sr-Cyrl-RS"/>
        </w:rPr>
        <w:t xml:space="preserve"> из Стратегије. </w:t>
      </w:r>
      <w:r w:rsidR="0051136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2BA652B6" w14:textId="2B24800B" w:rsidR="00CE6036" w:rsidRDefault="005E6E75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Стратегији </w:t>
      </w:r>
      <w:r w:rsidR="00D0489C">
        <w:rPr>
          <w:rFonts w:asciiTheme="minorHAnsi" w:hAnsiTheme="minorHAnsi" w:cstheme="minorHAnsi"/>
          <w:sz w:val="24"/>
          <w:szCs w:val="24"/>
          <w:lang w:val="sr-Cyrl-RS"/>
        </w:rPr>
        <w:t>је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дефинисан</w:t>
      </w:r>
      <w:r w:rsidR="00D0489C">
        <w:rPr>
          <w:rFonts w:asciiTheme="minorHAnsi" w:hAnsiTheme="minorHAnsi" w:cstheme="minorHAnsi"/>
          <w:sz w:val="24"/>
          <w:szCs w:val="24"/>
          <w:lang w:val="sr-Cyrl-RS"/>
        </w:rPr>
        <w:t>о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294C3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294C3A" w:rsidRPr="00294C3A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5 </w:t>
      </w:r>
      <w:r w:rsidR="00294C3A">
        <w:rPr>
          <w:rFonts w:asciiTheme="minorHAnsi" w:hAnsiTheme="minorHAnsi" w:cstheme="minorHAnsi"/>
          <w:sz w:val="24"/>
          <w:szCs w:val="24"/>
          <w:lang w:val="sr-Cyrl-RS"/>
        </w:rPr>
        <w:t>приоритетних области</w:t>
      </w:r>
      <w:r w:rsidR="00A0753E">
        <w:rPr>
          <w:rFonts w:asciiTheme="minorHAnsi" w:hAnsiTheme="minorHAnsi" w:cstheme="minorHAnsi"/>
          <w:sz w:val="24"/>
          <w:szCs w:val="24"/>
          <w:lang w:val="sr-Cyrl-RS"/>
        </w:rPr>
        <w:t>,</w:t>
      </w:r>
      <w:r w:rsidR="00294C3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A0753E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17</w:t>
      </w:r>
      <w:r w:rsidRPr="005E6E75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општ</w:t>
      </w:r>
      <w:r w:rsidR="00A0753E">
        <w:rPr>
          <w:rFonts w:asciiTheme="minorHAnsi" w:hAnsiTheme="minorHAnsi" w:cstheme="minorHAnsi"/>
          <w:sz w:val="24"/>
          <w:szCs w:val="24"/>
          <w:lang w:val="sr-Cyrl-RS"/>
        </w:rPr>
        <w:t>их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циљ</w:t>
      </w:r>
      <w:r w:rsidR="00A0753E">
        <w:rPr>
          <w:rFonts w:asciiTheme="minorHAnsi" w:hAnsiTheme="minorHAnsi" w:cstheme="minorHAnsi"/>
          <w:sz w:val="24"/>
          <w:szCs w:val="24"/>
          <w:lang w:val="sr-Cyrl-RS"/>
        </w:rPr>
        <w:t>ев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а, </w:t>
      </w:r>
      <w:r w:rsidR="00592F51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69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ED355B">
        <w:rPr>
          <w:rFonts w:asciiTheme="minorHAnsi" w:hAnsiTheme="minorHAnsi" w:cstheme="minorHAnsi"/>
          <w:sz w:val="24"/>
          <w:szCs w:val="24"/>
          <w:lang w:val="sr-Cyrl-RS"/>
        </w:rPr>
        <w:t>посеб</w:t>
      </w:r>
      <w:r w:rsidR="00592F51">
        <w:rPr>
          <w:rFonts w:asciiTheme="minorHAnsi" w:hAnsiTheme="minorHAnsi" w:cstheme="minorHAnsi"/>
          <w:sz w:val="24"/>
          <w:szCs w:val="24"/>
          <w:lang w:val="sr-Cyrl-RS"/>
        </w:rPr>
        <w:t>их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циљ</w:t>
      </w:r>
      <w:r w:rsidR="00592F51">
        <w:rPr>
          <w:rFonts w:asciiTheme="minorHAnsi" w:hAnsiTheme="minorHAnsi" w:cstheme="minorHAnsi"/>
          <w:sz w:val="24"/>
          <w:szCs w:val="24"/>
          <w:lang w:val="sr-Cyrl-RS"/>
        </w:rPr>
        <w:t>ева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, и </w:t>
      </w:r>
      <w:r w:rsidR="00AA2DF2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239</w:t>
      </w:r>
      <w:r w:rsidR="003C0AE1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val="sr-Cyrl-RS"/>
        </w:rPr>
        <w:t xml:space="preserve"> </w:t>
      </w:r>
      <w:r w:rsidR="006D76B9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за њихово остварење. </w:t>
      </w:r>
    </w:p>
    <w:p w14:paraId="22F40827" w14:textId="1EC1FC12" w:rsidR="00781B40" w:rsidRPr="005948DD" w:rsidRDefault="005948DD" w:rsidP="00DF7DDC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Табела: </w:t>
      </w:r>
      <w:r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Степен реализације </w:t>
      </w:r>
      <w:r w:rsidR="00B53088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према </w:t>
      </w:r>
      <w:r w:rsidR="00AC2EF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приоритетним </w:t>
      </w:r>
      <w:r w:rsidR="009873FA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областима</w:t>
      </w:r>
      <w:r w:rsidR="00AC2EF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:</w:t>
      </w:r>
      <w:r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1553"/>
        <w:gridCol w:w="1530"/>
        <w:gridCol w:w="1597"/>
        <w:gridCol w:w="1530"/>
        <w:gridCol w:w="1620"/>
        <w:gridCol w:w="1350"/>
      </w:tblGrid>
      <w:tr w:rsidR="00781B40" w14:paraId="3B2E62AD" w14:textId="77777777" w:rsidTr="00B53088">
        <w:tc>
          <w:tcPr>
            <w:tcW w:w="1553" w:type="dxa"/>
            <w:vMerge w:val="restart"/>
            <w:shd w:val="clear" w:color="auto" w:fill="D5DCE4" w:themeFill="text2" w:themeFillTint="33"/>
          </w:tcPr>
          <w:p w14:paraId="0EAB4422" w14:textId="1FCCB88C" w:rsidR="00781B40" w:rsidRDefault="00592F51" w:rsidP="00B25CBF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Прио</w:t>
            </w:r>
            <w:r w:rsidR="00B5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ритетна</w:t>
            </w:r>
            <w:r w:rsidR="001221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област</w:t>
            </w:r>
          </w:p>
        </w:tc>
        <w:tc>
          <w:tcPr>
            <w:tcW w:w="6277" w:type="dxa"/>
            <w:gridSpan w:val="4"/>
            <w:shd w:val="clear" w:color="auto" w:fill="D5DCE4" w:themeFill="text2" w:themeFillTint="33"/>
          </w:tcPr>
          <w:p w14:paraId="5B618512" w14:textId="18A56A08" w:rsidR="00781B40" w:rsidRDefault="00781B40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Број </w:t>
            </w:r>
            <w:r w:rsidR="00592F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 степену реализације</w:t>
            </w:r>
          </w:p>
        </w:tc>
        <w:tc>
          <w:tcPr>
            <w:tcW w:w="1350" w:type="dxa"/>
            <w:vMerge w:val="restart"/>
            <w:shd w:val="clear" w:color="auto" w:fill="D5DCE4" w:themeFill="text2" w:themeFillTint="33"/>
          </w:tcPr>
          <w:p w14:paraId="473AF0A2" w14:textId="442C7983" w:rsidR="00781B40" w:rsidRDefault="00781B40" w:rsidP="00B25CB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Укупно </w:t>
            </w:r>
            <w:r w:rsidR="00592F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</w:t>
            </w:r>
          </w:p>
        </w:tc>
      </w:tr>
      <w:tr w:rsidR="00781B40" w14:paraId="16765FD8" w14:textId="77777777" w:rsidTr="00B53088">
        <w:trPr>
          <w:trHeight w:val="746"/>
        </w:trPr>
        <w:tc>
          <w:tcPr>
            <w:tcW w:w="1553" w:type="dxa"/>
            <w:vMerge/>
            <w:shd w:val="clear" w:color="auto" w:fill="FBE4D5" w:themeFill="accent2" w:themeFillTint="33"/>
          </w:tcPr>
          <w:p w14:paraId="7D8C48EE" w14:textId="77777777" w:rsidR="00781B40" w:rsidRDefault="00781B40" w:rsidP="00B25C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shd w:val="clear" w:color="auto" w:fill="D5DCE4" w:themeFill="text2" w:themeFillTint="33"/>
          </w:tcPr>
          <w:p w14:paraId="09D6DA9C" w14:textId="6B149C7F" w:rsidR="00781B40" w:rsidRDefault="00781B40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Није реализован</w:t>
            </w:r>
            <w:r w:rsidR="0090470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597" w:type="dxa"/>
            <w:shd w:val="clear" w:color="auto" w:fill="D5DCE4" w:themeFill="text2" w:themeFillTint="33"/>
          </w:tcPr>
          <w:p w14:paraId="128D47CD" w14:textId="10C4B1A5" w:rsidR="00781B40" w:rsidRDefault="00781B40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Делимично реализован</w:t>
            </w:r>
            <w:r w:rsidR="0090470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51082EA1" w14:textId="64DFC402" w:rsidR="00781B40" w:rsidRDefault="00781B40" w:rsidP="00B25CBF">
            <w:pPr>
              <w:spacing w:before="240"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Реализован</w:t>
            </w:r>
            <w:r w:rsidR="0090470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41F1C84E" w14:textId="378425F2" w:rsidR="00781B40" w:rsidRDefault="00781B40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Нема </w:t>
            </w:r>
            <w:r w:rsidR="00FA47B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надлежност</w:t>
            </w:r>
          </w:p>
        </w:tc>
        <w:tc>
          <w:tcPr>
            <w:tcW w:w="1350" w:type="dxa"/>
            <w:vMerge/>
            <w:shd w:val="clear" w:color="auto" w:fill="FF9999"/>
          </w:tcPr>
          <w:p w14:paraId="739E2ECD" w14:textId="77777777" w:rsidR="00781B40" w:rsidRDefault="00781B40" w:rsidP="00B25CBF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81B40" w14:paraId="39B61E46" w14:textId="77777777" w:rsidTr="00B53088">
        <w:tc>
          <w:tcPr>
            <w:tcW w:w="1553" w:type="dxa"/>
            <w:shd w:val="clear" w:color="auto" w:fill="D5DCE4" w:themeFill="text2" w:themeFillTint="33"/>
          </w:tcPr>
          <w:p w14:paraId="56478E33" w14:textId="0CD9EB69" w:rsidR="00781B40" w:rsidRDefault="00781B40" w:rsidP="00B25C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30" w:type="dxa"/>
          </w:tcPr>
          <w:p w14:paraId="1227253A" w14:textId="4DF98C71" w:rsidR="00781B40" w:rsidRDefault="00016B63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597" w:type="dxa"/>
          </w:tcPr>
          <w:p w14:paraId="02CBEEBA" w14:textId="04DE98DB" w:rsidR="00781B40" w:rsidRDefault="00016B63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30" w:type="dxa"/>
          </w:tcPr>
          <w:p w14:paraId="64920213" w14:textId="3E9F4714" w:rsidR="00781B40" w:rsidRDefault="00016B63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620" w:type="dxa"/>
          </w:tcPr>
          <w:p w14:paraId="50668F0F" w14:textId="798D9B98" w:rsidR="00781B40" w:rsidRDefault="00016B63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350" w:type="dxa"/>
          </w:tcPr>
          <w:p w14:paraId="098B2278" w14:textId="085E4868" w:rsidR="00781B40" w:rsidRPr="00ED27AF" w:rsidRDefault="00FA47BB" w:rsidP="00B25CB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89</w:t>
            </w:r>
          </w:p>
        </w:tc>
      </w:tr>
      <w:tr w:rsidR="00781B40" w14:paraId="27FFA31F" w14:textId="77777777" w:rsidTr="00B53088">
        <w:tc>
          <w:tcPr>
            <w:tcW w:w="1553" w:type="dxa"/>
            <w:shd w:val="clear" w:color="auto" w:fill="D5DCE4" w:themeFill="text2" w:themeFillTint="33"/>
          </w:tcPr>
          <w:p w14:paraId="1AB4449D" w14:textId="7B99DAC9" w:rsidR="00781B40" w:rsidRDefault="00781B40" w:rsidP="00B25C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30" w:type="dxa"/>
          </w:tcPr>
          <w:p w14:paraId="10B90511" w14:textId="0BA16CDC" w:rsidR="00781B40" w:rsidRDefault="00B045C1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97" w:type="dxa"/>
          </w:tcPr>
          <w:p w14:paraId="25042256" w14:textId="6FBB9DCB" w:rsidR="00781B40" w:rsidRDefault="00B045C1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30" w:type="dxa"/>
          </w:tcPr>
          <w:p w14:paraId="2AA609D2" w14:textId="36EAFB68" w:rsidR="00781B40" w:rsidRDefault="00B045C1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620" w:type="dxa"/>
          </w:tcPr>
          <w:p w14:paraId="3ED38931" w14:textId="4AD9EDFE" w:rsidR="00781B40" w:rsidRDefault="00B045C1" w:rsidP="00B25C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50" w:type="dxa"/>
          </w:tcPr>
          <w:p w14:paraId="5442F6B7" w14:textId="3B4F30CA" w:rsidR="00781B40" w:rsidRPr="00ED27AF" w:rsidRDefault="00B045C1" w:rsidP="00B25CB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34</w:t>
            </w:r>
          </w:p>
        </w:tc>
      </w:tr>
      <w:tr w:rsidR="00EB5BCB" w14:paraId="1FA3275D" w14:textId="77777777" w:rsidTr="00B53088">
        <w:tc>
          <w:tcPr>
            <w:tcW w:w="1553" w:type="dxa"/>
            <w:shd w:val="clear" w:color="auto" w:fill="D5DCE4" w:themeFill="text2" w:themeFillTint="33"/>
          </w:tcPr>
          <w:p w14:paraId="1521B188" w14:textId="24F00DDF" w:rsidR="00EB5BCB" w:rsidRDefault="00EB5BCB" w:rsidP="00EB5BC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30" w:type="dxa"/>
          </w:tcPr>
          <w:p w14:paraId="48A47D01" w14:textId="3CE89400" w:rsidR="00EB5BCB" w:rsidRDefault="00E66A00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97" w:type="dxa"/>
          </w:tcPr>
          <w:p w14:paraId="695C7DF5" w14:textId="086F9D0C" w:rsidR="00EB5BCB" w:rsidRDefault="00E66A00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30" w:type="dxa"/>
          </w:tcPr>
          <w:p w14:paraId="1C58FDBE" w14:textId="65C844BA" w:rsidR="00EB5BCB" w:rsidRDefault="00E66A00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620" w:type="dxa"/>
          </w:tcPr>
          <w:p w14:paraId="1D0B1E6B" w14:textId="41829825" w:rsidR="00EB5BCB" w:rsidRDefault="00E66A00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50" w:type="dxa"/>
          </w:tcPr>
          <w:p w14:paraId="4E9AB1C8" w14:textId="6D6BC5FD" w:rsidR="00EB5BCB" w:rsidRPr="00ED27AF" w:rsidRDefault="00E66A00" w:rsidP="00EB5B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44</w:t>
            </w:r>
          </w:p>
        </w:tc>
      </w:tr>
      <w:tr w:rsidR="00EB5BCB" w14:paraId="28F7E0C0" w14:textId="77777777" w:rsidTr="00B53088">
        <w:tc>
          <w:tcPr>
            <w:tcW w:w="1553" w:type="dxa"/>
            <w:shd w:val="clear" w:color="auto" w:fill="D5DCE4" w:themeFill="text2" w:themeFillTint="33"/>
          </w:tcPr>
          <w:p w14:paraId="5129EF3B" w14:textId="437E2484" w:rsidR="00EB5BCB" w:rsidRDefault="00EB5BCB" w:rsidP="00EB5BC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30" w:type="dxa"/>
          </w:tcPr>
          <w:p w14:paraId="50CB791C" w14:textId="2EA787CA" w:rsidR="00EB5BCB" w:rsidRDefault="00D177A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97" w:type="dxa"/>
          </w:tcPr>
          <w:p w14:paraId="28F1F65F" w14:textId="6404C82F" w:rsidR="00EB5BCB" w:rsidRDefault="00D177A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30" w:type="dxa"/>
          </w:tcPr>
          <w:p w14:paraId="65857420" w14:textId="2162D524" w:rsidR="00EB5BCB" w:rsidRDefault="00D177A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620" w:type="dxa"/>
          </w:tcPr>
          <w:p w14:paraId="4BC4D2C1" w14:textId="6C11293F" w:rsidR="00EB5BCB" w:rsidRDefault="00D177A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50" w:type="dxa"/>
          </w:tcPr>
          <w:p w14:paraId="58D61BDD" w14:textId="5F6E681F" w:rsidR="00EB5BCB" w:rsidRPr="00ED27AF" w:rsidRDefault="00D177A7" w:rsidP="00EB5B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39</w:t>
            </w:r>
          </w:p>
        </w:tc>
      </w:tr>
      <w:tr w:rsidR="00592F51" w14:paraId="1385D0AC" w14:textId="77777777" w:rsidTr="00B53088">
        <w:tc>
          <w:tcPr>
            <w:tcW w:w="1553" w:type="dxa"/>
            <w:shd w:val="clear" w:color="auto" w:fill="D5DCE4" w:themeFill="text2" w:themeFillTint="33"/>
          </w:tcPr>
          <w:p w14:paraId="61ABE967" w14:textId="0FA32097" w:rsidR="00592F51" w:rsidRDefault="00592F51" w:rsidP="00EB5BC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30" w:type="dxa"/>
          </w:tcPr>
          <w:p w14:paraId="1B26076F" w14:textId="701CF27C" w:rsidR="00592F51" w:rsidRDefault="006912C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97" w:type="dxa"/>
          </w:tcPr>
          <w:p w14:paraId="1CF80033" w14:textId="0214B97F" w:rsidR="00592F51" w:rsidRDefault="006912C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30" w:type="dxa"/>
          </w:tcPr>
          <w:p w14:paraId="712C53F4" w14:textId="055752EB" w:rsidR="00592F51" w:rsidRDefault="006912C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620" w:type="dxa"/>
          </w:tcPr>
          <w:p w14:paraId="4C9DB705" w14:textId="218F657A" w:rsidR="00592F51" w:rsidRDefault="006912C7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350" w:type="dxa"/>
          </w:tcPr>
          <w:p w14:paraId="59830C90" w14:textId="2605E409" w:rsidR="00592F51" w:rsidRDefault="006912C7" w:rsidP="00EB5B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33</w:t>
            </w:r>
          </w:p>
        </w:tc>
      </w:tr>
      <w:tr w:rsidR="00B53088" w14:paraId="03CAF92E" w14:textId="77777777" w:rsidTr="00B53088">
        <w:tc>
          <w:tcPr>
            <w:tcW w:w="1553" w:type="dxa"/>
            <w:shd w:val="clear" w:color="auto" w:fill="D5DCE4" w:themeFill="text2" w:themeFillTint="33"/>
          </w:tcPr>
          <w:p w14:paraId="75618D03" w14:textId="77777777" w:rsidR="00EB5BCB" w:rsidRDefault="00EB5BCB" w:rsidP="00EB5BC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3A6BA998" w14:textId="705853CD" w:rsidR="00EB5BCB" w:rsidRDefault="00DC03AD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597" w:type="dxa"/>
            <w:shd w:val="clear" w:color="auto" w:fill="D5DCE4" w:themeFill="text2" w:themeFillTint="33"/>
          </w:tcPr>
          <w:p w14:paraId="4F560FA6" w14:textId="4E354A63" w:rsidR="00EB5BCB" w:rsidRDefault="00DC03AD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33A32E92" w14:textId="0867DE16" w:rsidR="00EB5BCB" w:rsidRDefault="00DC03AD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163E53A9" w14:textId="399505C4" w:rsidR="00EB5BCB" w:rsidRDefault="00DC03AD" w:rsidP="00EB5BC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701C2BD8" w14:textId="70224A5E" w:rsidR="00EB5BCB" w:rsidRPr="00ED27AF" w:rsidRDefault="00DC03AD" w:rsidP="00EB5B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2</w:t>
            </w:r>
            <w:r w:rsidR="00AA2DF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</w:tbl>
    <w:p w14:paraId="49841EE2" w14:textId="77777777" w:rsidR="00781B40" w:rsidRDefault="00781B40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8188611" w14:textId="298E9B64" w:rsidR="00C77499" w:rsidRPr="006E114C" w:rsidRDefault="00743CDE" w:rsidP="006E114C">
      <w:pPr>
        <w:pStyle w:val="Heading3"/>
        <w:numPr>
          <w:ilvl w:val="2"/>
          <w:numId w:val="19"/>
        </w:numPr>
      </w:pPr>
      <w:bookmarkStart w:id="12" w:name="_Toc160042966"/>
      <w:r w:rsidRPr="006E114C">
        <w:lastRenderedPageBreak/>
        <w:t>Инфраструктура и просторно планирање</w:t>
      </w:r>
      <w:bookmarkEnd w:id="12"/>
    </w:p>
    <w:p w14:paraId="5A5A21CF" w14:textId="4B8FA8F4" w:rsidR="00C77499" w:rsidRDefault="00C77499" w:rsidP="00C77499">
      <w:pPr>
        <w:rPr>
          <w:lang w:val="sr-Cyrl-RS"/>
        </w:rPr>
      </w:pPr>
    </w:p>
    <w:p w14:paraId="70867E14" w14:textId="08A1A2A4" w:rsidR="00250182" w:rsidRDefault="00EF19CF" w:rsidP="00250182">
      <w:pPr>
        <w:jc w:val="both"/>
        <w:rPr>
          <w:sz w:val="24"/>
          <w:szCs w:val="24"/>
        </w:rPr>
      </w:pPr>
      <w:r w:rsidRPr="00842278">
        <w:rPr>
          <w:b/>
          <w:bCs/>
          <w:sz w:val="24"/>
          <w:szCs w:val="24"/>
          <w:lang w:val="sr-Cyrl-RS"/>
        </w:rPr>
        <w:t>Дефинисани приоритет:</w:t>
      </w:r>
      <w:r w:rsidRPr="00842278">
        <w:rPr>
          <w:sz w:val="24"/>
          <w:szCs w:val="24"/>
          <w:lang w:val="sr-Cyrl-RS"/>
        </w:rPr>
        <w:t xml:space="preserve"> </w:t>
      </w:r>
      <w:r w:rsidR="00842278" w:rsidRPr="00842278">
        <w:rPr>
          <w:sz w:val="24"/>
          <w:szCs w:val="24"/>
        </w:rPr>
        <w:t>Чајетина је просторно и инфраструктурно уређена средина.</w:t>
      </w:r>
    </w:p>
    <w:p w14:paraId="11558765" w14:textId="77777777" w:rsidR="00011D07" w:rsidRDefault="00842278" w:rsidP="00250182">
      <w:pPr>
        <w:jc w:val="both"/>
        <w:rPr>
          <w:sz w:val="24"/>
          <w:szCs w:val="24"/>
          <w:lang w:val="sr-Cyrl-RS"/>
        </w:rPr>
      </w:pPr>
      <w:r w:rsidRPr="0039743C">
        <w:rPr>
          <w:b/>
          <w:bCs/>
          <w:sz w:val="24"/>
          <w:szCs w:val="24"/>
          <w:lang w:val="sr-Cyrl-RS"/>
        </w:rPr>
        <w:t>Општи циљеви:</w:t>
      </w:r>
      <w:r>
        <w:rPr>
          <w:sz w:val="24"/>
          <w:szCs w:val="24"/>
          <w:lang w:val="sr-Cyrl-RS"/>
        </w:rPr>
        <w:t xml:space="preserve"> </w:t>
      </w:r>
    </w:p>
    <w:p w14:paraId="5A540564" w14:textId="3B5A0AC3" w:rsidR="00011D07" w:rsidRDefault="00BF41BC" w:rsidP="00011D07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Cyrl-RS"/>
        </w:rPr>
      </w:pPr>
      <w:r w:rsidRPr="004D57E4">
        <w:rPr>
          <w:b/>
          <w:bCs/>
          <w:i/>
          <w:iCs/>
          <w:sz w:val="24"/>
          <w:szCs w:val="24"/>
          <w:lang w:val="sr-Cyrl-RS"/>
        </w:rPr>
        <w:t>Саобраћајна приступачност је обезбеђена</w:t>
      </w:r>
      <w:r w:rsidR="0039743C" w:rsidRPr="00011D07">
        <w:rPr>
          <w:sz w:val="24"/>
          <w:szCs w:val="24"/>
          <w:lang w:val="sr-Cyrl-RS"/>
        </w:rPr>
        <w:t xml:space="preserve"> </w:t>
      </w:r>
      <w:r w:rsidR="00A30A16">
        <w:rPr>
          <w:sz w:val="24"/>
          <w:szCs w:val="24"/>
          <w:lang w:val="en-US"/>
        </w:rPr>
        <w:t xml:space="preserve">– </w:t>
      </w:r>
      <w:r w:rsidR="00A30A16">
        <w:rPr>
          <w:sz w:val="24"/>
          <w:szCs w:val="24"/>
          <w:lang w:val="sr-Cyrl-RS"/>
        </w:rPr>
        <w:t xml:space="preserve">у оквиру овог циља дефинисано је </w:t>
      </w:r>
      <w:r w:rsidR="0039743C" w:rsidRPr="00011D07">
        <w:rPr>
          <w:sz w:val="24"/>
          <w:szCs w:val="24"/>
          <w:lang w:val="sr-Cyrl-RS"/>
        </w:rPr>
        <w:t>8 посебних циљева</w:t>
      </w:r>
      <w:r w:rsidR="00A30A16">
        <w:rPr>
          <w:sz w:val="24"/>
          <w:szCs w:val="24"/>
          <w:lang w:val="sr-Cyrl-RS"/>
        </w:rPr>
        <w:t xml:space="preserve"> и 2</w:t>
      </w:r>
      <w:r w:rsidR="00300A5F">
        <w:rPr>
          <w:sz w:val="24"/>
          <w:szCs w:val="24"/>
          <w:lang w:val="sr-Cyrl-RS"/>
        </w:rPr>
        <w:t>2</w:t>
      </w:r>
      <w:r w:rsidR="00A30A16">
        <w:rPr>
          <w:sz w:val="24"/>
          <w:szCs w:val="24"/>
          <w:lang w:val="sr-Cyrl-RS"/>
        </w:rPr>
        <w:t xml:space="preserve"> активност</w:t>
      </w:r>
      <w:r w:rsidR="00300A5F">
        <w:rPr>
          <w:sz w:val="24"/>
          <w:szCs w:val="24"/>
          <w:lang w:val="sr-Cyrl-RS"/>
        </w:rPr>
        <w:t>и</w:t>
      </w:r>
      <w:r w:rsidR="00A30A16">
        <w:rPr>
          <w:sz w:val="24"/>
          <w:szCs w:val="24"/>
          <w:lang w:val="sr-Cyrl-RS"/>
        </w:rPr>
        <w:t xml:space="preserve"> за њихово остваривање</w:t>
      </w:r>
      <w:r w:rsidR="000663B6">
        <w:rPr>
          <w:sz w:val="24"/>
          <w:szCs w:val="24"/>
          <w:lang w:val="sr-Cyrl-RS"/>
        </w:rPr>
        <w:t>. Од тога</w:t>
      </w:r>
      <w:r w:rsidR="00C5601E">
        <w:rPr>
          <w:sz w:val="24"/>
          <w:szCs w:val="24"/>
          <w:lang w:val="sr-Cyrl-RS"/>
        </w:rPr>
        <w:t xml:space="preserve"> се за 9 активности сматра да су реализоване, 8 делимично реализова</w:t>
      </w:r>
      <w:r w:rsidR="00837BF6">
        <w:rPr>
          <w:sz w:val="24"/>
          <w:szCs w:val="24"/>
          <w:lang w:val="sr-Cyrl-RS"/>
        </w:rPr>
        <w:t>них, 1 нереализована и 4 активности које нису у надлежности ЈЛС</w:t>
      </w:r>
      <w:r w:rsidR="00DD0414">
        <w:rPr>
          <w:sz w:val="24"/>
          <w:szCs w:val="24"/>
          <w:lang w:val="sr-Cyrl-RS"/>
        </w:rPr>
        <w:t xml:space="preserve">. Највећи број делимично реализованих </w:t>
      </w:r>
      <w:r w:rsidR="005635CE">
        <w:rPr>
          <w:sz w:val="24"/>
          <w:szCs w:val="24"/>
          <w:lang w:val="sr-Cyrl-RS"/>
        </w:rPr>
        <w:t xml:space="preserve">активности се односи на асфалтирање локалних путева. </w:t>
      </w:r>
      <w:r w:rsidR="00C03636">
        <w:rPr>
          <w:sz w:val="24"/>
          <w:szCs w:val="24"/>
          <w:lang w:val="sr-Cyrl-RS"/>
        </w:rPr>
        <w:t xml:space="preserve">Активности које нису у надлежности ЈЛС тичу се националних пројеката од значаја за општину Чајетина. </w:t>
      </w:r>
      <w:r w:rsidR="000663B6">
        <w:rPr>
          <w:sz w:val="24"/>
          <w:szCs w:val="24"/>
          <w:lang w:val="sr-Cyrl-RS"/>
        </w:rPr>
        <w:t xml:space="preserve"> </w:t>
      </w:r>
      <w:r w:rsidRPr="00011D07">
        <w:rPr>
          <w:sz w:val="24"/>
          <w:szCs w:val="24"/>
          <w:lang w:val="sr-Cyrl-RS"/>
        </w:rPr>
        <w:t xml:space="preserve"> </w:t>
      </w:r>
    </w:p>
    <w:p w14:paraId="4862C2D7" w14:textId="4B502F1C" w:rsidR="00011D07" w:rsidRDefault="00904B62" w:rsidP="00011D07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Cyrl-RS"/>
        </w:rPr>
      </w:pPr>
      <w:r w:rsidRPr="006E2C50">
        <w:rPr>
          <w:b/>
          <w:bCs/>
          <w:i/>
          <w:iCs/>
          <w:sz w:val="24"/>
          <w:szCs w:val="24"/>
        </w:rPr>
        <w:t>Укупна територија општине је покривена контролисаном, добро одржаваном водоводном и канализационом мрежом задовољавајућег капацитета</w:t>
      </w:r>
      <w:r w:rsidR="000B36E1">
        <w:rPr>
          <w:b/>
          <w:bCs/>
          <w:i/>
          <w:iCs/>
          <w:sz w:val="24"/>
          <w:szCs w:val="24"/>
          <w:lang w:val="sr-Cyrl-RS"/>
        </w:rPr>
        <w:t xml:space="preserve"> </w:t>
      </w:r>
      <w:r w:rsidR="00F8285B">
        <w:rPr>
          <w:sz w:val="24"/>
          <w:szCs w:val="24"/>
          <w:lang w:val="sr-Cyrl-RS"/>
        </w:rPr>
        <w:t>–</w:t>
      </w:r>
      <w:r w:rsidR="004D1A4F">
        <w:rPr>
          <w:sz w:val="24"/>
          <w:szCs w:val="24"/>
          <w:lang w:val="sr-Cyrl-RS"/>
        </w:rPr>
        <w:t xml:space="preserve"> </w:t>
      </w:r>
      <w:r w:rsidR="00F8285B">
        <w:rPr>
          <w:sz w:val="24"/>
          <w:szCs w:val="24"/>
          <w:lang w:val="sr-Cyrl-RS"/>
        </w:rPr>
        <w:t xml:space="preserve">садржи </w:t>
      </w:r>
      <w:r w:rsidR="0051346A">
        <w:rPr>
          <w:sz w:val="24"/>
          <w:szCs w:val="24"/>
          <w:lang w:val="sr-Cyrl-RS"/>
        </w:rPr>
        <w:t>9</w:t>
      </w:r>
      <w:r w:rsidR="00D45202" w:rsidRPr="00011D07">
        <w:rPr>
          <w:sz w:val="24"/>
          <w:szCs w:val="24"/>
          <w:lang w:val="sr-Cyrl-RS"/>
        </w:rPr>
        <w:t xml:space="preserve"> посебних циљева</w:t>
      </w:r>
      <w:r w:rsidR="00F8285B">
        <w:rPr>
          <w:sz w:val="24"/>
          <w:szCs w:val="24"/>
          <w:lang w:val="sr-Cyrl-RS"/>
        </w:rPr>
        <w:t xml:space="preserve"> и </w:t>
      </w:r>
      <w:r w:rsidR="003D5AA4">
        <w:rPr>
          <w:sz w:val="24"/>
          <w:szCs w:val="24"/>
          <w:lang w:val="sr-Cyrl-RS"/>
        </w:rPr>
        <w:t>3</w:t>
      </w:r>
      <w:r w:rsidR="006F55B5">
        <w:rPr>
          <w:sz w:val="24"/>
          <w:szCs w:val="24"/>
          <w:lang w:val="sr-Cyrl-RS"/>
        </w:rPr>
        <w:t>1</w:t>
      </w:r>
      <w:r w:rsidR="003D5AA4">
        <w:rPr>
          <w:sz w:val="24"/>
          <w:szCs w:val="24"/>
          <w:lang w:val="sr-Cyrl-RS"/>
        </w:rPr>
        <w:t xml:space="preserve"> активност</w:t>
      </w:r>
      <w:r w:rsidR="00DF46F5">
        <w:rPr>
          <w:sz w:val="24"/>
          <w:szCs w:val="24"/>
          <w:lang w:val="sr-Cyrl-RS"/>
        </w:rPr>
        <w:t>. Реализовано је 9 активности, делимично реализовано 13</w:t>
      </w:r>
      <w:r w:rsidR="00BD2965">
        <w:rPr>
          <w:sz w:val="24"/>
          <w:szCs w:val="24"/>
          <w:lang w:val="sr-Cyrl-RS"/>
        </w:rPr>
        <w:t xml:space="preserve">, а није реализовано 9 активности. Међу нереализованим активностима су најчешће пречистачи отпадних вода за поједина насеља и </w:t>
      </w:r>
      <w:r w:rsidR="006234A5">
        <w:rPr>
          <w:sz w:val="24"/>
          <w:szCs w:val="24"/>
          <w:lang w:val="sr-Cyrl-RS"/>
        </w:rPr>
        <w:t>уна</w:t>
      </w:r>
      <w:r w:rsidR="00C238E6">
        <w:rPr>
          <w:sz w:val="24"/>
          <w:szCs w:val="24"/>
          <w:lang w:val="sr-Cyrl-RS"/>
        </w:rPr>
        <w:t xml:space="preserve">пређење система управљања водама. </w:t>
      </w:r>
      <w:r w:rsidR="00F52C71">
        <w:rPr>
          <w:sz w:val="24"/>
          <w:szCs w:val="24"/>
          <w:lang w:val="sr-Cyrl-RS"/>
        </w:rPr>
        <w:t>Ме</w:t>
      </w:r>
      <w:r w:rsidR="001B36AF">
        <w:rPr>
          <w:sz w:val="24"/>
          <w:szCs w:val="24"/>
          <w:lang w:val="sr-Cyrl-RS"/>
        </w:rPr>
        <w:t xml:space="preserve">ђу делимично реализованим активностима се налазе активности реконструкције и изградње водоводних, канализационих </w:t>
      </w:r>
      <w:r w:rsidR="006F4A0D">
        <w:rPr>
          <w:sz w:val="24"/>
          <w:szCs w:val="24"/>
          <w:lang w:val="sr-Cyrl-RS"/>
        </w:rPr>
        <w:t xml:space="preserve">и целина за одвођење атмосферских вода. </w:t>
      </w:r>
      <w:r w:rsidR="00804B3D">
        <w:rPr>
          <w:sz w:val="24"/>
          <w:szCs w:val="24"/>
          <w:lang w:val="sr-Cyrl-RS"/>
        </w:rPr>
        <w:t xml:space="preserve"> </w:t>
      </w:r>
      <w:r w:rsidR="00D45202" w:rsidRPr="00011D07">
        <w:rPr>
          <w:sz w:val="24"/>
          <w:szCs w:val="24"/>
          <w:lang w:val="sr-Cyrl-RS"/>
        </w:rPr>
        <w:t xml:space="preserve"> </w:t>
      </w:r>
    </w:p>
    <w:p w14:paraId="4BF661B8" w14:textId="6E1F3BD5" w:rsidR="000B36E1" w:rsidRPr="000B36E1" w:rsidRDefault="000B36E1" w:rsidP="00011D07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Cyrl-RS"/>
        </w:rPr>
      </w:pPr>
      <w:r>
        <w:rPr>
          <w:b/>
          <w:bCs/>
          <w:i/>
          <w:iCs/>
          <w:sz w:val="24"/>
          <w:szCs w:val="24"/>
          <w:lang w:val="sr-Cyrl-RS"/>
        </w:rPr>
        <w:t>П</w:t>
      </w:r>
      <w:r w:rsidRPr="006E2C50">
        <w:rPr>
          <w:b/>
          <w:bCs/>
          <w:i/>
          <w:iCs/>
          <w:sz w:val="24"/>
          <w:szCs w:val="24"/>
        </w:rPr>
        <w:t>остигнути капацитети енергената и квалитет мрежа подстичу одрживи разво</w:t>
      </w:r>
      <w:r w:rsidRPr="006E2C50">
        <w:rPr>
          <w:b/>
          <w:bCs/>
          <w:i/>
          <w:iCs/>
          <w:sz w:val="24"/>
          <w:szCs w:val="24"/>
          <w:lang w:val="sr-Cyrl-RS"/>
        </w:rPr>
        <w:t>ј</w:t>
      </w:r>
      <w:r w:rsidR="0051346A" w:rsidRPr="0051346A">
        <w:rPr>
          <w:sz w:val="24"/>
          <w:szCs w:val="24"/>
          <w:lang w:val="sr-Cyrl-RS"/>
        </w:rPr>
        <w:t xml:space="preserve"> </w:t>
      </w:r>
      <w:r w:rsidR="00965CFD">
        <w:rPr>
          <w:sz w:val="24"/>
          <w:szCs w:val="24"/>
          <w:lang w:val="sr-Cyrl-RS"/>
        </w:rPr>
        <w:t>–</w:t>
      </w:r>
      <w:r w:rsidR="0051346A">
        <w:rPr>
          <w:sz w:val="24"/>
          <w:szCs w:val="24"/>
          <w:lang w:val="sr-Cyrl-RS"/>
        </w:rPr>
        <w:t xml:space="preserve"> </w:t>
      </w:r>
      <w:r w:rsidR="00965CFD">
        <w:rPr>
          <w:sz w:val="24"/>
          <w:szCs w:val="24"/>
          <w:lang w:val="sr-Cyrl-RS"/>
        </w:rPr>
        <w:t>9 посебних циље</w:t>
      </w:r>
      <w:r w:rsidR="008A46FD">
        <w:rPr>
          <w:sz w:val="24"/>
          <w:szCs w:val="24"/>
          <w:lang w:val="sr-Cyrl-RS"/>
        </w:rPr>
        <w:t xml:space="preserve">ва и </w:t>
      </w:r>
      <w:r w:rsidR="00F64E8F">
        <w:rPr>
          <w:sz w:val="24"/>
          <w:szCs w:val="24"/>
          <w:lang w:val="sr-Cyrl-RS"/>
        </w:rPr>
        <w:t>22 активности</w:t>
      </w:r>
      <w:r w:rsidR="004C4E2E">
        <w:rPr>
          <w:sz w:val="24"/>
          <w:szCs w:val="24"/>
          <w:lang w:val="sr-Cyrl-RS"/>
        </w:rPr>
        <w:t>, од чега 8 реализованих, 5 делимично реализованих и 9 нереализованих</w:t>
      </w:r>
      <w:r w:rsidR="00D9333C">
        <w:rPr>
          <w:sz w:val="24"/>
          <w:szCs w:val="24"/>
          <w:lang w:val="sr-Cyrl-RS"/>
        </w:rPr>
        <w:t xml:space="preserve">. Највећи број нереализованих мера је </w:t>
      </w:r>
      <w:r w:rsidR="00A0555D">
        <w:rPr>
          <w:sz w:val="24"/>
          <w:szCs w:val="24"/>
          <w:lang w:val="sr-Cyrl-RS"/>
        </w:rPr>
        <w:t xml:space="preserve">везан за изградњу </w:t>
      </w:r>
      <w:r w:rsidR="00A73107">
        <w:rPr>
          <w:sz w:val="24"/>
          <w:szCs w:val="24"/>
          <w:lang w:val="sr-Cyrl-RS"/>
        </w:rPr>
        <w:t xml:space="preserve">мерно регулационих станица на систему гасовода. </w:t>
      </w:r>
    </w:p>
    <w:p w14:paraId="6C2A87B1" w14:textId="723C9AE0" w:rsidR="00BC72D8" w:rsidRPr="005458F3" w:rsidRDefault="00E3523E" w:rsidP="00543DC8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458F3">
        <w:rPr>
          <w:b/>
          <w:bCs/>
          <w:i/>
          <w:iCs/>
          <w:sz w:val="24"/>
          <w:szCs w:val="24"/>
        </w:rPr>
        <w:t>Израђени планови и активности које обезбеђују просторно функционалну интегрисаност у окружење уз функционално организовану локалну средину</w:t>
      </w:r>
      <w:r w:rsidRPr="005458F3">
        <w:rPr>
          <w:sz w:val="24"/>
          <w:szCs w:val="24"/>
          <w:lang w:val="sr-Cyrl-RS"/>
        </w:rPr>
        <w:t xml:space="preserve"> </w:t>
      </w:r>
      <w:r w:rsidR="00455024" w:rsidRPr="005458F3">
        <w:rPr>
          <w:sz w:val="24"/>
          <w:szCs w:val="24"/>
          <w:lang w:val="sr-Cyrl-RS"/>
        </w:rPr>
        <w:t xml:space="preserve">- </w:t>
      </w:r>
      <w:r w:rsidRPr="005458F3">
        <w:rPr>
          <w:sz w:val="24"/>
          <w:szCs w:val="24"/>
          <w:lang w:val="sr-Cyrl-RS"/>
        </w:rPr>
        <w:t>2 посебна циља</w:t>
      </w:r>
      <w:r w:rsidR="00455024" w:rsidRPr="005458F3">
        <w:rPr>
          <w:sz w:val="24"/>
          <w:szCs w:val="24"/>
          <w:lang w:val="sr-Cyrl-RS"/>
        </w:rPr>
        <w:t xml:space="preserve"> и 14 активности. </w:t>
      </w:r>
      <w:r w:rsidR="008A0624" w:rsidRPr="005458F3">
        <w:rPr>
          <w:sz w:val="24"/>
          <w:szCs w:val="24"/>
          <w:lang w:val="sr-Cyrl-RS"/>
        </w:rPr>
        <w:t>Једна активност се сматра реализованом, 2 нереализованим</w:t>
      </w:r>
      <w:r w:rsidR="009B0D85" w:rsidRPr="005458F3">
        <w:rPr>
          <w:sz w:val="24"/>
          <w:szCs w:val="24"/>
          <w:lang w:val="sr-Cyrl-RS"/>
        </w:rPr>
        <w:t xml:space="preserve">, 10 делимично реализованим и једна активност није у надлежности ЈЛС. Међу делимично реализованим </w:t>
      </w:r>
      <w:r w:rsidR="00AC03FC" w:rsidRPr="005458F3">
        <w:rPr>
          <w:sz w:val="24"/>
          <w:szCs w:val="24"/>
          <w:lang w:val="sr-Cyrl-RS"/>
        </w:rPr>
        <w:t xml:space="preserve">активностима су најчешће планови нижег реда, </w:t>
      </w:r>
      <w:r w:rsidR="005F1AA7" w:rsidRPr="005458F3">
        <w:rPr>
          <w:sz w:val="24"/>
          <w:szCs w:val="24"/>
          <w:lang w:val="sr-Cyrl-RS"/>
        </w:rPr>
        <w:t xml:space="preserve">а </w:t>
      </w:r>
      <w:r w:rsidR="000D4EFF" w:rsidRPr="005458F3">
        <w:rPr>
          <w:sz w:val="24"/>
          <w:szCs w:val="24"/>
          <w:lang w:val="sr-Cyrl-RS"/>
        </w:rPr>
        <w:t xml:space="preserve">који </w:t>
      </w:r>
      <w:r w:rsidR="005F1AA7" w:rsidRPr="005458F3">
        <w:rPr>
          <w:sz w:val="24"/>
          <w:szCs w:val="24"/>
          <w:lang w:val="sr-Cyrl-RS"/>
        </w:rPr>
        <w:t xml:space="preserve"> </w:t>
      </w:r>
      <w:r w:rsidR="000D4EFF" w:rsidRPr="005458F3">
        <w:rPr>
          <w:sz w:val="24"/>
          <w:szCs w:val="24"/>
          <w:lang w:val="sr-Cyrl-RS"/>
        </w:rPr>
        <w:t>с</w:t>
      </w:r>
      <w:r w:rsidR="005F1AA7" w:rsidRPr="005458F3">
        <w:rPr>
          <w:sz w:val="24"/>
          <w:szCs w:val="24"/>
          <w:lang w:val="sr-Cyrl-RS"/>
        </w:rPr>
        <w:t xml:space="preserve">у </w:t>
      </w:r>
      <w:r w:rsidR="000D4EFF" w:rsidRPr="005458F3">
        <w:rPr>
          <w:sz w:val="24"/>
          <w:szCs w:val="24"/>
          <w:lang w:val="sr-Cyrl-RS"/>
        </w:rPr>
        <w:t xml:space="preserve">предвиђени  </w:t>
      </w:r>
      <w:r w:rsidR="005F1AA7" w:rsidRPr="005458F3">
        <w:rPr>
          <w:sz w:val="24"/>
          <w:szCs w:val="24"/>
          <w:lang w:val="sr-Cyrl-RS"/>
        </w:rPr>
        <w:t>Просторн</w:t>
      </w:r>
      <w:r w:rsidR="000D4EFF" w:rsidRPr="005458F3">
        <w:rPr>
          <w:sz w:val="24"/>
          <w:szCs w:val="24"/>
          <w:lang w:val="sr-Cyrl-RS"/>
        </w:rPr>
        <w:t>и</w:t>
      </w:r>
      <w:r w:rsidR="005F1AA7" w:rsidRPr="005458F3">
        <w:rPr>
          <w:sz w:val="24"/>
          <w:szCs w:val="24"/>
          <w:lang w:val="sr-Cyrl-RS"/>
        </w:rPr>
        <w:t>м план</w:t>
      </w:r>
      <w:r w:rsidR="000D4EFF" w:rsidRPr="005458F3">
        <w:rPr>
          <w:sz w:val="24"/>
          <w:szCs w:val="24"/>
          <w:lang w:val="sr-Cyrl-RS"/>
        </w:rPr>
        <w:t>ом</w:t>
      </w:r>
      <w:r w:rsidR="005F1AA7" w:rsidRPr="005458F3">
        <w:rPr>
          <w:sz w:val="24"/>
          <w:szCs w:val="24"/>
          <w:lang w:val="sr-Cyrl-RS"/>
        </w:rPr>
        <w:t xml:space="preserve"> или</w:t>
      </w:r>
      <w:r w:rsidR="000D4EFF" w:rsidRPr="005458F3">
        <w:rPr>
          <w:sz w:val="24"/>
          <w:szCs w:val="24"/>
          <w:lang w:val="sr-Cyrl-RS"/>
        </w:rPr>
        <w:t xml:space="preserve"> Планом генералне регулације. </w:t>
      </w:r>
      <w:r w:rsidR="0060225B" w:rsidRPr="005458F3">
        <w:rPr>
          <w:sz w:val="24"/>
          <w:szCs w:val="24"/>
          <w:lang w:val="sr-Cyrl-RS"/>
        </w:rPr>
        <w:t xml:space="preserve">Изградња бициклистичке стазе Златибор- Чајетина је један од нереализованих пројеката. </w:t>
      </w:r>
      <w:r w:rsidR="00C90989" w:rsidRPr="005458F3">
        <w:rPr>
          <w:sz w:val="24"/>
          <w:szCs w:val="24"/>
          <w:lang w:val="sr-Cyrl-RS"/>
        </w:rPr>
        <w:t>Други пројекат је набавка Географског информационог система.</w:t>
      </w:r>
    </w:p>
    <w:p w14:paraId="159C964F" w14:textId="73B428E7" w:rsidR="00122188" w:rsidRDefault="00122188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оквиру ове области дефинисано је </w:t>
      </w:r>
      <w:r w:rsidR="005458F3">
        <w:rPr>
          <w:rFonts w:asciiTheme="minorHAnsi" w:hAnsiTheme="minorHAnsi" w:cstheme="minorHAnsi"/>
          <w:sz w:val="24"/>
          <w:szCs w:val="24"/>
          <w:lang w:val="sr-Cyrl-RS"/>
        </w:rPr>
        <w:t>у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купно </w:t>
      </w:r>
      <w:r w:rsidR="000C0BE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89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D5610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. Од тога се за </w:t>
      </w:r>
      <w:r w:rsidR="00A5092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27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сматра да </w:t>
      </w:r>
      <w:r w:rsidR="0015586D">
        <w:rPr>
          <w:rFonts w:asciiTheme="minorHAnsi" w:hAnsiTheme="minorHAnsi" w:cstheme="minorHAnsi"/>
          <w:sz w:val="24"/>
          <w:szCs w:val="24"/>
          <w:lang w:val="sr-Cyrl-RS"/>
        </w:rPr>
        <w:t>су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реализован</w:t>
      </w:r>
      <w:r w:rsidR="0015586D">
        <w:rPr>
          <w:rFonts w:asciiTheme="minorHAnsi" w:hAnsiTheme="minorHAnsi" w:cstheme="minorHAnsi"/>
          <w:sz w:val="24"/>
          <w:szCs w:val="24"/>
          <w:lang w:val="sr-Cyrl-RS"/>
        </w:rPr>
        <w:t>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15586D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36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се сматра делимично реализованом а </w:t>
      </w:r>
      <w:r w:rsidRPr="0012218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</w:t>
      </w:r>
      <w:r w:rsidR="00510F59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се сматра нереализован</w:t>
      </w:r>
      <w:r w:rsidR="00510F59">
        <w:rPr>
          <w:rFonts w:asciiTheme="minorHAnsi" w:hAnsiTheme="minorHAnsi" w:cstheme="minorHAnsi"/>
          <w:sz w:val="24"/>
          <w:szCs w:val="24"/>
          <w:lang w:val="sr-Cyrl-RS"/>
        </w:rPr>
        <w:t>о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м. За </w:t>
      </w:r>
      <w:r w:rsidR="00510F59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5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510F59">
        <w:rPr>
          <w:rFonts w:asciiTheme="minorHAnsi" w:hAnsiTheme="minorHAnsi" w:cstheme="minorHAnsi"/>
          <w:sz w:val="24"/>
          <w:szCs w:val="24"/>
          <w:lang w:val="sr-Cyrl-RS"/>
        </w:rPr>
        <w:t xml:space="preserve">активности се сматра да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су изван надлежности ЈЛС. </w:t>
      </w:r>
    </w:p>
    <w:p w14:paraId="2BB58508" w14:textId="7916B3F3" w:rsidR="00A264F7" w:rsidRDefault="00455E49" w:rsidP="00FA47BB">
      <w:pPr>
        <w:pStyle w:val="Heading3"/>
        <w:numPr>
          <w:ilvl w:val="2"/>
          <w:numId w:val="19"/>
        </w:numPr>
        <w:rPr>
          <w:lang w:val="sr-Cyrl-RS"/>
        </w:rPr>
      </w:pPr>
      <w:bookmarkStart w:id="13" w:name="_Toc160042967"/>
      <w:r>
        <w:rPr>
          <w:lang w:val="sr-Cyrl-RS"/>
        </w:rPr>
        <w:lastRenderedPageBreak/>
        <w:t>Туризам</w:t>
      </w:r>
      <w:bookmarkEnd w:id="13"/>
      <w:r>
        <w:rPr>
          <w:lang w:val="sr-Cyrl-RS"/>
        </w:rPr>
        <w:t xml:space="preserve"> </w:t>
      </w:r>
    </w:p>
    <w:p w14:paraId="0A6EC074" w14:textId="55D9CC2D" w:rsidR="00A264F7" w:rsidRDefault="00A264F7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0C5F017" w14:textId="6E35B684" w:rsidR="00455E49" w:rsidRDefault="00455E49" w:rsidP="00DF7DD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Дефинисани приоритет: </w:t>
      </w:r>
      <w:r w:rsidR="00F21967" w:rsidRPr="00F21967">
        <w:rPr>
          <w:sz w:val="24"/>
          <w:szCs w:val="24"/>
        </w:rPr>
        <w:t>Туризам је на Златибору јединствена природна и културна понуда и високо развијена привредна делатност која у највећој мери активира остале делатности у општини</w:t>
      </w:r>
    </w:p>
    <w:p w14:paraId="2AC01053" w14:textId="199B9B57" w:rsidR="00620267" w:rsidRDefault="00620267" w:rsidP="00DF7DD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Општи циљеви: </w:t>
      </w:r>
    </w:p>
    <w:p w14:paraId="78933877" w14:textId="5DDF013F" w:rsidR="00293693" w:rsidRPr="00707A75" w:rsidRDefault="00465B99" w:rsidP="0029369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Сеоски туризам је унапређен </w:t>
      </w:r>
      <w:r w:rsidR="00707A75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–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 </w:t>
      </w:r>
      <w:r w:rsidR="00707A75">
        <w:rPr>
          <w:rFonts w:asciiTheme="minorHAnsi" w:hAnsiTheme="minorHAnsi" w:cstheme="minorHAnsi"/>
          <w:sz w:val="24"/>
          <w:szCs w:val="24"/>
          <w:lang w:val="sr-Cyrl-RS"/>
        </w:rPr>
        <w:t>3 посебна циља</w:t>
      </w:r>
      <w:r w:rsidR="00D30761">
        <w:rPr>
          <w:rFonts w:asciiTheme="minorHAnsi" w:hAnsiTheme="minorHAnsi" w:cstheme="minorHAnsi"/>
          <w:sz w:val="24"/>
          <w:szCs w:val="24"/>
          <w:lang w:val="sr-Cyrl-RS"/>
        </w:rPr>
        <w:t xml:space="preserve"> и 10 активности од чега </w:t>
      </w:r>
      <w:r w:rsidR="00802B3F">
        <w:rPr>
          <w:rFonts w:asciiTheme="minorHAnsi" w:hAnsiTheme="minorHAnsi" w:cstheme="minorHAnsi"/>
          <w:sz w:val="24"/>
          <w:szCs w:val="24"/>
          <w:lang w:val="sr-Cyrl-RS"/>
        </w:rPr>
        <w:t xml:space="preserve">је 5 реализовано, 4 делимично реализовано и једина нереализована активност је везана за </w:t>
      </w:r>
      <w:r w:rsidR="00391BA3">
        <w:rPr>
          <w:rFonts w:asciiTheme="minorHAnsi" w:hAnsiTheme="minorHAnsi" w:cstheme="minorHAnsi"/>
          <w:sz w:val="24"/>
          <w:szCs w:val="24"/>
          <w:lang w:val="sr-Cyrl-RS"/>
        </w:rPr>
        <w:t xml:space="preserve">искоришћење хидро потенцијала у сврху унапређења туризма. </w:t>
      </w:r>
    </w:p>
    <w:p w14:paraId="663DEFD7" w14:textId="2A5FB28B" w:rsidR="00707A75" w:rsidRPr="00BE7032" w:rsidRDefault="00BE7032" w:rsidP="0029369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Туризам се плански развија – </w:t>
      </w:r>
      <w:r>
        <w:rPr>
          <w:rFonts w:asciiTheme="minorHAnsi" w:hAnsiTheme="minorHAnsi" w:cstheme="minorHAnsi"/>
          <w:sz w:val="24"/>
          <w:szCs w:val="24"/>
          <w:lang w:val="sr-Cyrl-RS"/>
        </w:rPr>
        <w:t>4 посебна циља</w:t>
      </w:r>
      <w:r w:rsidR="00391BA3">
        <w:rPr>
          <w:rFonts w:asciiTheme="minorHAnsi" w:hAnsiTheme="minorHAnsi" w:cstheme="minorHAnsi"/>
          <w:sz w:val="24"/>
          <w:szCs w:val="24"/>
          <w:lang w:val="sr-Cyrl-RS"/>
        </w:rPr>
        <w:t xml:space="preserve"> и </w:t>
      </w:r>
      <w:r w:rsidR="00FE4AD0">
        <w:rPr>
          <w:rFonts w:asciiTheme="minorHAnsi" w:hAnsiTheme="minorHAnsi" w:cstheme="minorHAnsi"/>
          <w:sz w:val="24"/>
          <w:szCs w:val="24"/>
          <w:lang w:val="sr-Cyrl-RS"/>
        </w:rPr>
        <w:t xml:space="preserve">16 активности. </w:t>
      </w:r>
      <w:r w:rsidR="002B1677">
        <w:rPr>
          <w:rFonts w:asciiTheme="minorHAnsi" w:hAnsiTheme="minorHAnsi" w:cstheme="minorHAnsi"/>
          <w:sz w:val="24"/>
          <w:szCs w:val="24"/>
          <w:lang w:val="sr-Cyrl-RS"/>
        </w:rPr>
        <w:t xml:space="preserve">Реализованим се сматра 9 активности, делимично реализованим  се сматра 2 активности, док се за пет активности сматра да нису реализоване. Четири од ових пет активности се односи на успостављање </w:t>
      </w:r>
      <w:r w:rsidR="00FF323A">
        <w:rPr>
          <w:rFonts w:asciiTheme="minorHAnsi" w:hAnsiTheme="minorHAnsi" w:cstheme="minorHAnsi"/>
          <w:sz w:val="24"/>
          <w:szCs w:val="24"/>
          <w:lang w:val="sr-Cyrl-RS"/>
        </w:rPr>
        <w:t xml:space="preserve">система подстицаја од стране ЈЛС за унапређење посебних сегманата туристичке понуде. </w:t>
      </w:r>
      <w:r w:rsidR="002B1677">
        <w:rPr>
          <w:rFonts w:asciiTheme="minorHAnsi" w:hAnsiTheme="minorHAnsi" w:cstheme="minorHAnsi"/>
          <w:sz w:val="24"/>
          <w:szCs w:val="24"/>
          <w:lang w:val="sr-Cyrl-RS"/>
        </w:rPr>
        <w:t xml:space="preserve">   </w:t>
      </w:r>
    </w:p>
    <w:p w14:paraId="17ED8538" w14:textId="23B2DAF0" w:rsidR="00BE7032" w:rsidRPr="00DB2F26" w:rsidRDefault="0086353B" w:rsidP="0029369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Побољшан интегрисан туристички производ Златибора </w:t>
      </w:r>
      <w:r w:rsidR="00DB2F26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–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 </w:t>
      </w:r>
      <w:r w:rsidR="00DB2F26">
        <w:rPr>
          <w:rFonts w:asciiTheme="minorHAnsi" w:hAnsiTheme="minorHAnsi" w:cstheme="minorHAnsi"/>
          <w:sz w:val="24"/>
          <w:szCs w:val="24"/>
          <w:lang w:val="sr-Cyrl-RS"/>
        </w:rPr>
        <w:t xml:space="preserve"> 1 посебан циљ</w:t>
      </w:r>
      <w:r w:rsidR="00371724">
        <w:rPr>
          <w:rFonts w:asciiTheme="minorHAnsi" w:hAnsiTheme="minorHAnsi" w:cstheme="minorHAnsi"/>
          <w:sz w:val="24"/>
          <w:szCs w:val="24"/>
          <w:lang w:val="sr-Cyrl-RS"/>
        </w:rPr>
        <w:t xml:space="preserve"> и 5 ак</w:t>
      </w:r>
      <w:r w:rsidR="00E30FF0">
        <w:rPr>
          <w:rFonts w:asciiTheme="minorHAnsi" w:hAnsiTheme="minorHAnsi" w:cstheme="minorHAnsi"/>
          <w:sz w:val="24"/>
          <w:szCs w:val="24"/>
          <w:lang w:val="sr-Cyrl-RS"/>
        </w:rPr>
        <w:t>тивности, од чега су 2 реализоване, 2 делимично реализоване и једна нереализована. И једна нереализована и две делимично реализоване тичу се уна</w:t>
      </w:r>
      <w:r w:rsidR="005532BA">
        <w:rPr>
          <w:rFonts w:asciiTheme="minorHAnsi" w:hAnsiTheme="minorHAnsi" w:cstheme="minorHAnsi"/>
          <w:sz w:val="24"/>
          <w:szCs w:val="24"/>
          <w:lang w:val="sr-Cyrl-RS"/>
        </w:rPr>
        <w:t xml:space="preserve">пређења капацитета и квалитета сала за потребе конгресног туризма. </w:t>
      </w:r>
    </w:p>
    <w:p w14:paraId="0975AC67" w14:textId="77CF758B" w:rsidR="00DE0817" w:rsidRPr="00A9719F" w:rsidRDefault="00DB2F26" w:rsidP="00A9719F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DB2F26">
        <w:rPr>
          <w:b/>
          <w:bCs/>
          <w:i/>
          <w:iCs/>
          <w:sz w:val="24"/>
          <w:szCs w:val="24"/>
        </w:rPr>
        <w:t>Маркетиншке комуникације на нивоу дестинације и промоције на тржишту су развијене</w:t>
      </w:r>
      <w:r>
        <w:rPr>
          <w:b/>
          <w:bCs/>
          <w:i/>
          <w:iCs/>
          <w:sz w:val="24"/>
          <w:szCs w:val="24"/>
          <w:lang w:val="sr-Cyrl-RS"/>
        </w:rPr>
        <w:t xml:space="preserve"> </w:t>
      </w:r>
      <w:r w:rsidR="00DE0817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DE0817">
        <w:rPr>
          <w:sz w:val="24"/>
          <w:szCs w:val="24"/>
          <w:lang w:val="sr-Cyrl-RS"/>
        </w:rPr>
        <w:t>3 посебна циља</w:t>
      </w:r>
      <w:r w:rsidR="00466ADB">
        <w:rPr>
          <w:sz w:val="24"/>
          <w:szCs w:val="24"/>
          <w:lang w:val="sr-Cyrl-RS"/>
        </w:rPr>
        <w:t xml:space="preserve"> и </w:t>
      </w:r>
      <w:r w:rsidR="00BD382F">
        <w:rPr>
          <w:sz w:val="24"/>
          <w:szCs w:val="24"/>
          <w:lang w:val="sr-Cyrl-RS"/>
        </w:rPr>
        <w:t xml:space="preserve">по 1 остварена активност за сваки од циљева, што значи да су и сами посебни и општи циљ остварени. </w:t>
      </w:r>
    </w:p>
    <w:p w14:paraId="6BAEE55E" w14:textId="79F3743C" w:rsidR="00B67783" w:rsidRDefault="00B67783" w:rsidP="00B67783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оквиру ове </w:t>
      </w:r>
      <w:r w:rsidR="005A0A0B">
        <w:rPr>
          <w:rFonts w:asciiTheme="minorHAnsi" w:hAnsiTheme="minorHAnsi" w:cstheme="minorHAnsi"/>
          <w:sz w:val="24"/>
          <w:szCs w:val="24"/>
          <w:lang w:val="sr-Cyrl-RS"/>
        </w:rPr>
        <w:t xml:space="preserve">приоритетне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области дефинисано је </w:t>
      </w:r>
      <w:r w:rsidR="00674EE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34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5A0A0B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>. Реализовано је</w:t>
      </w:r>
      <w:r w:rsidR="00AC514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674EE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19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674EEE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>. Делимично је реализовано</w:t>
      </w:r>
      <w:r w:rsidR="00674EE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670A8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8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, а није реализовано </w:t>
      </w:r>
      <w:r w:rsidR="00B045C1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7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045C1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 w:rsidR="00670A8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1F8BAC80" w14:textId="77777777" w:rsidR="0001004B" w:rsidRPr="0001004B" w:rsidRDefault="0001004B" w:rsidP="00DF7DD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34D70B51" w14:textId="01ED37F2" w:rsidR="003C3E94" w:rsidRDefault="00D45BE4" w:rsidP="00D45BE4">
      <w:pPr>
        <w:pStyle w:val="Heading3"/>
        <w:numPr>
          <w:ilvl w:val="2"/>
          <w:numId w:val="19"/>
        </w:numPr>
        <w:rPr>
          <w:lang w:val="sr-Cyrl-RS"/>
        </w:rPr>
      </w:pPr>
      <w:bookmarkStart w:id="14" w:name="_Toc160042968"/>
      <w:r>
        <w:rPr>
          <w:lang w:val="sr-Cyrl-RS"/>
        </w:rPr>
        <w:t>Пољопривреда и предузетништво</w:t>
      </w:r>
      <w:bookmarkEnd w:id="14"/>
    </w:p>
    <w:p w14:paraId="02A80657" w14:textId="77777777" w:rsidR="00E9283E" w:rsidRDefault="00E9283E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3EDAAF" w14:textId="7FD9B484" w:rsidR="00555D64" w:rsidRPr="007109CD" w:rsidRDefault="00555D64" w:rsidP="00DF7DD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Дефинисани приоритет: </w:t>
      </w:r>
      <w:r w:rsidR="007109CD" w:rsidRPr="007109CD">
        <w:rPr>
          <w:sz w:val="24"/>
          <w:szCs w:val="24"/>
        </w:rPr>
        <w:t>Пољопривреда и предузетништво су специјализовани, тржишно оријентисани, повезани са туризмом и обезбеђују квалитетан живот становништву</w:t>
      </w:r>
      <w:r w:rsidR="007109CD" w:rsidRPr="007109CD">
        <w:rPr>
          <w:sz w:val="24"/>
          <w:szCs w:val="24"/>
          <w:lang w:val="sr-Cyrl-RS"/>
        </w:rPr>
        <w:t>.</w:t>
      </w:r>
    </w:p>
    <w:p w14:paraId="55D49231" w14:textId="5F36A29E" w:rsidR="00875089" w:rsidRDefault="0042759A" w:rsidP="00DF7DD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Општи циљеви:</w:t>
      </w:r>
    </w:p>
    <w:p w14:paraId="5B2318F7" w14:textId="48735DC6" w:rsidR="0042759A" w:rsidRPr="00A46329" w:rsidRDefault="00FF280A" w:rsidP="004275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ED344E">
        <w:rPr>
          <w:b/>
          <w:bCs/>
          <w:i/>
          <w:iCs/>
          <w:sz w:val="24"/>
          <w:szCs w:val="24"/>
        </w:rPr>
        <w:t>Створен је повољан амбијент за развој пословног сектора</w:t>
      </w:r>
      <w:r w:rsidRPr="00ED344E">
        <w:rPr>
          <w:b/>
          <w:bCs/>
          <w:i/>
          <w:iCs/>
          <w:sz w:val="24"/>
          <w:szCs w:val="24"/>
          <w:lang w:val="sr-Cyrl-RS"/>
        </w:rPr>
        <w:t xml:space="preserve"> </w:t>
      </w:r>
      <w:r w:rsidR="00E339EC" w:rsidRPr="00ED344E">
        <w:rPr>
          <w:b/>
          <w:bCs/>
          <w:i/>
          <w:iCs/>
          <w:sz w:val="24"/>
          <w:szCs w:val="24"/>
          <w:lang w:val="sr-Cyrl-RS"/>
        </w:rPr>
        <w:t>–</w:t>
      </w:r>
      <w:r w:rsidRPr="00ED344E">
        <w:rPr>
          <w:b/>
          <w:bCs/>
          <w:i/>
          <w:iCs/>
          <w:sz w:val="24"/>
          <w:szCs w:val="24"/>
          <w:lang w:val="sr-Cyrl-RS"/>
        </w:rPr>
        <w:t xml:space="preserve"> </w:t>
      </w:r>
      <w:r w:rsidR="00E339EC" w:rsidRPr="00ED344E">
        <w:rPr>
          <w:sz w:val="24"/>
          <w:szCs w:val="24"/>
          <w:lang w:val="sr-Cyrl-RS"/>
        </w:rPr>
        <w:t>3 посебна циља</w:t>
      </w:r>
      <w:r w:rsidR="00ED344E">
        <w:rPr>
          <w:sz w:val="24"/>
          <w:szCs w:val="24"/>
          <w:lang w:val="sr-Cyrl-RS"/>
        </w:rPr>
        <w:t xml:space="preserve"> </w:t>
      </w:r>
      <w:r w:rsidR="004E42BA">
        <w:rPr>
          <w:sz w:val="24"/>
          <w:szCs w:val="24"/>
          <w:lang w:val="sr-Cyrl-RS"/>
        </w:rPr>
        <w:t xml:space="preserve">и 16 активности од којих је 11 реализовано а </w:t>
      </w:r>
      <w:r w:rsidR="00144908">
        <w:rPr>
          <w:sz w:val="24"/>
          <w:szCs w:val="24"/>
          <w:lang w:val="sr-Cyrl-RS"/>
        </w:rPr>
        <w:t xml:space="preserve">5 делимично реализовано. </w:t>
      </w:r>
    </w:p>
    <w:p w14:paraId="31260494" w14:textId="2D91C691" w:rsidR="00F869DF" w:rsidRPr="00A73CDC" w:rsidRDefault="00B62C89" w:rsidP="00A73CD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B62C89">
        <w:rPr>
          <w:b/>
          <w:bCs/>
          <w:i/>
          <w:iCs/>
          <w:sz w:val="24"/>
          <w:szCs w:val="24"/>
        </w:rPr>
        <w:lastRenderedPageBreak/>
        <w:t>Робна пољопривредна производња обезбеђује висок доходак-приход домаћинствима</w:t>
      </w:r>
      <w:r>
        <w:rPr>
          <w:b/>
          <w:bCs/>
          <w:i/>
          <w:iCs/>
          <w:sz w:val="24"/>
          <w:szCs w:val="24"/>
          <w:lang w:val="sr-Cyrl-RS"/>
        </w:rPr>
        <w:t xml:space="preserve"> </w:t>
      </w:r>
      <w:r w:rsidR="00A929DE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A929DE">
        <w:rPr>
          <w:sz w:val="24"/>
          <w:szCs w:val="24"/>
          <w:lang w:val="sr-Cyrl-RS"/>
        </w:rPr>
        <w:t xml:space="preserve">4 посебна циља и </w:t>
      </w:r>
      <w:r w:rsidR="00F92191">
        <w:rPr>
          <w:sz w:val="24"/>
          <w:szCs w:val="24"/>
          <w:lang w:val="sr-Cyrl-RS"/>
        </w:rPr>
        <w:t>28 активности</w:t>
      </w:r>
      <w:r w:rsidR="00B55FDF">
        <w:rPr>
          <w:sz w:val="24"/>
          <w:szCs w:val="24"/>
          <w:lang w:val="sr-Cyrl-RS"/>
        </w:rPr>
        <w:t>. За 10 активности се сматра да су реализоване. Такође се за 10 активности може сматрати да си делимично реализоване</w:t>
      </w:r>
      <w:r w:rsidR="007006AC">
        <w:rPr>
          <w:sz w:val="24"/>
          <w:szCs w:val="24"/>
          <w:lang w:val="sr-Cyrl-RS"/>
        </w:rPr>
        <w:t xml:space="preserve">. Нереализовано је 6 активности и за 2 активности се мстра да нису у надлежности ЈЛС. Према томе како су дефинисане и колики се ефекти очекују од појединих активности рекло би се да је план </w:t>
      </w:r>
      <w:r w:rsidR="007F6918">
        <w:rPr>
          <w:sz w:val="24"/>
          <w:szCs w:val="24"/>
          <w:lang w:val="sr-Cyrl-RS"/>
        </w:rPr>
        <w:t xml:space="preserve">био превише амбициозан по питању овог општег циља и да је ЈЛС желела да </w:t>
      </w:r>
      <w:r w:rsidR="0037376B">
        <w:rPr>
          <w:sz w:val="24"/>
          <w:szCs w:val="24"/>
          <w:lang w:val="sr-Cyrl-RS"/>
        </w:rPr>
        <w:t xml:space="preserve">утиче на развој пољопривреде инструментима који су изван њених могућности, те да </w:t>
      </w:r>
      <w:r w:rsidR="00F869DF">
        <w:rPr>
          <w:sz w:val="24"/>
          <w:szCs w:val="24"/>
          <w:lang w:val="sr-Cyrl-RS"/>
        </w:rPr>
        <w:t xml:space="preserve">стога и постоји велики број делимично реализованих и нереализованих активности. </w:t>
      </w:r>
    </w:p>
    <w:p w14:paraId="5C7ECE51" w14:textId="77777777" w:rsidR="0042759A" w:rsidRDefault="0042759A" w:rsidP="00DF7DDC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8CC8493" w14:textId="63B500CE" w:rsidR="00DB4EDF" w:rsidRPr="00DB4EDF" w:rsidRDefault="00DB4EDF" w:rsidP="00DB4EDF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оквиру ове развојне области дефинисано је </w:t>
      </w:r>
      <w:r w:rsidR="00064186">
        <w:rPr>
          <w:rFonts w:asciiTheme="minorHAnsi" w:hAnsiTheme="minorHAnsi" w:cstheme="minorHAnsi"/>
          <w:sz w:val="24"/>
          <w:szCs w:val="24"/>
          <w:lang w:val="sr-Cyrl-RS"/>
        </w:rPr>
        <w:t>у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купно </w:t>
      </w:r>
      <w:r w:rsidR="00E66A0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44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E66A00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. Од тога се за </w:t>
      </w:r>
      <w:r w:rsidR="00E66A0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21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сматра да је реализована, </w:t>
      </w:r>
      <w:r w:rsidR="00E66A0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15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се сматра делимично реализованом а</w:t>
      </w:r>
      <w:r w:rsidR="00E66A0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E66A00" w:rsidRPr="00E66A0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6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се сматра нереализованим. За </w:t>
      </w:r>
      <w:r w:rsidR="00E66A0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E66A00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дефинисане Стратегијом ЈЛС није надлежна. </w:t>
      </w:r>
    </w:p>
    <w:p w14:paraId="16FB48FE" w14:textId="77777777" w:rsidR="00DB4EDF" w:rsidRPr="00DB4EDF" w:rsidRDefault="00DB4EDF" w:rsidP="00DF7DD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524E7237" w14:textId="1EA84681" w:rsidR="00C425E9" w:rsidRDefault="00B2653D" w:rsidP="00B2653D">
      <w:pPr>
        <w:pStyle w:val="Heading3"/>
        <w:numPr>
          <w:ilvl w:val="2"/>
          <w:numId w:val="19"/>
        </w:numPr>
        <w:rPr>
          <w:lang w:val="sr-Cyrl-RS"/>
        </w:rPr>
      </w:pPr>
      <w:bookmarkStart w:id="15" w:name="_Toc160042969"/>
      <w:r>
        <w:rPr>
          <w:lang w:val="sr-Cyrl-RS"/>
        </w:rPr>
        <w:t>Квалитет живота</w:t>
      </w:r>
      <w:bookmarkEnd w:id="15"/>
    </w:p>
    <w:p w14:paraId="7B19F968" w14:textId="77777777" w:rsidR="00136192" w:rsidRPr="00136192" w:rsidRDefault="00136192" w:rsidP="00136192">
      <w:pPr>
        <w:rPr>
          <w:lang w:val="sr-Cyrl-RS"/>
        </w:rPr>
      </w:pPr>
    </w:p>
    <w:p w14:paraId="264F3C64" w14:textId="213C29FE" w:rsidR="00CB0160" w:rsidRPr="00136192" w:rsidRDefault="00136192" w:rsidP="00414072">
      <w:pPr>
        <w:jc w:val="both"/>
        <w:rPr>
          <w:b/>
          <w:bCs/>
          <w:sz w:val="24"/>
          <w:szCs w:val="24"/>
          <w:lang w:val="sr-Cyrl-RS"/>
        </w:rPr>
      </w:pPr>
      <w:r w:rsidRPr="00136192">
        <w:rPr>
          <w:b/>
          <w:bCs/>
          <w:sz w:val="24"/>
          <w:szCs w:val="24"/>
          <w:lang w:val="sr-Cyrl-RS"/>
        </w:rPr>
        <w:t>Дефинисани приоритет:</w:t>
      </w:r>
      <w:r>
        <w:rPr>
          <w:b/>
          <w:bCs/>
          <w:sz w:val="24"/>
          <w:szCs w:val="24"/>
          <w:lang w:val="sr-Cyrl-RS"/>
        </w:rPr>
        <w:t xml:space="preserve"> </w:t>
      </w:r>
      <w:r w:rsidR="00414072" w:rsidRPr="00414072">
        <w:rPr>
          <w:sz w:val="24"/>
          <w:szCs w:val="24"/>
        </w:rPr>
        <w:t>Становници Чајетине су задовољни квалитетом живота у локалној заједници.</w:t>
      </w:r>
    </w:p>
    <w:p w14:paraId="0D13844F" w14:textId="77777777" w:rsidR="008C5BFA" w:rsidRDefault="008C5BFA" w:rsidP="00CB0160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F31C4E" w14:textId="4BDA9913" w:rsidR="00820574" w:rsidRDefault="00820574" w:rsidP="00CB01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Општи циљеви:</w:t>
      </w:r>
    </w:p>
    <w:p w14:paraId="702D9CF2" w14:textId="77777777" w:rsidR="00E56990" w:rsidRPr="00E56990" w:rsidRDefault="003215F8" w:rsidP="003215F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3215F8">
        <w:rPr>
          <w:b/>
          <w:bCs/>
          <w:i/>
          <w:iCs/>
          <w:sz w:val="24"/>
          <w:szCs w:val="24"/>
        </w:rPr>
        <w:t>Млади људи желе да живе у Чајетини и активно учествују у животу локалне заједнице</w:t>
      </w:r>
      <w:r>
        <w:rPr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– 4 посебна циља </w:t>
      </w:r>
      <w:r w:rsidR="00506031">
        <w:rPr>
          <w:sz w:val="24"/>
          <w:szCs w:val="24"/>
          <w:lang w:val="sr-Cyrl-RS"/>
        </w:rPr>
        <w:t xml:space="preserve">и </w:t>
      </w:r>
      <w:r w:rsidR="000D76CE">
        <w:rPr>
          <w:sz w:val="24"/>
          <w:szCs w:val="24"/>
          <w:lang w:val="sr-Cyrl-RS"/>
        </w:rPr>
        <w:t>10 активности од чега је 5 реализовано, 3 делимично реализован</w:t>
      </w:r>
      <w:r w:rsidR="00D61233">
        <w:rPr>
          <w:sz w:val="24"/>
          <w:szCs w:val="24"/>
          <w:lang w:val="sr-Cyrl-RS"/>
        </w:rPr>
        <w:t>е</w:t>
      </w:r>
      <w:r w:rsidR="000D76CE">
        <w:rPr>
          <w:sz w:val="24"/>
          <w:szCs w:val="24"/>
          <w:lang w:val="sr-Cyrl-RS"/>
        </w:rPr>
        <w:t xml:space="preserve"> и 2</w:t>
      </w:r>
      <w:r w:rsidR="00D61233">
        <w:rPr>
          <w:sz w:val="24"/>
          <w:szCs w:val="24"/>
          <w:lang w:val="sr-Cyrl-RS"/>
        </w:rPr>
        <w:t xml:space="preserve"> </w:t>
      </w:r>
      <w:r w:rsidR="001C758B">
        <w:rPr>
          <w:sz w:val="24"/>
          <w:szCs w:val="24"/>
          <w:lang w:val="sr-Cyrl-RS"/>
        </w:rPr>
        <w:t xml:space="preserve">које </w:t>
      </w:r>
      <w:r w:rsidR="00D61233">
        <w:rPr>
          <w:sz w:val="24"/>
          <w:szCs w:val="24"/>
          <w:lang w:val="sr-Cyrl-RS"/>
        </w:rPr>
        <w:t>нису реализован</w:t>
      </w:r>
      <w:r w:rsidR="00C10CDE">
        <w:rPr>
          <w:sz w:val="24"/>
          <w:szCs w:val="24"/>
          <w:lang w:val="sr-Cyrl-RS"/>
        </w:rPr>
        <w:t>е</w:t>
      </w:r>
      <w:r w:rsidR="001C758B">
        <w:rPr>
          <w:sz w:val="24"/>
          <w:szCs w:val="24"/>
          <w:lang w:val="sr-Cyrl-RS"/>
        </w:rPr>
        <w:t xml:space="preserve"> а тичу се пре свега формирања мреже младих и њиховог активнијег укључивања у рад локалне заједнице</w:t>
      </w:r>
    </w:p>
    <w:p w14:paraId="5F193C16" w14:textId="44CD2459" w:rsidR="00820574" w:rsidRPr="00B64F45" w:rsidRDefault="00E56990" w:rsidP="003215F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E56990">
        <w:rPr>
          <w:b/>
          <w:bCs/>
          <w:i/>
          <w:iCs/>
          <w:sz w:val="24"/>
          <w:szCs w:val="24"/>
        </w:rPr>
        <w:t>У општини је омогућен висок квалитет друштвеног живота и бриге о грађанима</w:t>
      </w:r>
      <w:r w:rsidR="000D76CE" w:rsidRPr="00E56990">
        <w:rPr>
          <w:b/>
          <w:bCs/>
          <w:i/>
          <w:iCs/>
          <w:sz w:val="24"/>
          <w:szCs w:val="24"/>
          <w:lang w:val="sr-Cyrl-RS"/>
        </w:rPr>
        <w:t xml:space="preserve"> </w:t>
      </w:r>
      <w:r w:rsidR="009020B2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9020B2">
        <w:rPr>
          <w:sz w:val="24"/>
          <w:szCs w:val="24"/>
          <w:lang w:val="sr-Cyrl-RS"/>
        </w:rPr>
        <w:t xml:space="preserve">2 посебна циља и </w:t>
      </w:r>
      <w:r w:rsidR="002773E3">
        <w:rPr>
          <w:sz w:val="24"/>
          <w:szCs w:val="24"/>
          <w:lang w:val="sr-Cyrl-RS"/>
        </w:rPr>
        <w:t>10 активности</w:t>
      </w:r>
      <w:r w:rsidR="00D376CF">
        <w:rPr>
          <w:sz w:val="24"/>
          <w:szCs w:val="24"/>
          <w:lang w:val="sr-Cyrl-RS"/>
        </w:rPr>
        <w:t xml:space="preserve">. Релаизовано је 2 мере, делимично реализовано 5 и није реализовано 3. </w:t>
      </w:r>
      <w:r w:rsidR="00523664">
        <w:rPr>
          <w:sz w:val="24"/>
          <w:szCs w:val="24"/>
          <w:lang w:val="sr-Cyrl-RS"/>
        </w:rPr>
        <w:t>Све нереализ</w:t>
      </w:r>
      <w:r w:rsidR="00A4441B">
        <w:rPr>
          <w:sz w:val="24"/>
          <w:szCs w:val="24"/>
          <w:lang w:val="sr-Cyrl-RS"/>
        </w:rPr>
        <w:t>оване и делимично реализоване активности се односе на инфратс</w:t>
      </w:r>
      <w:r w:rsidR="00765CED">
        <w:rPr>
          <w:sz w:val="24"/>
          <w:szCs w:val="24"/>
          <w:lang w:val="sr-Cyrl-RS"/>
        </w:rPr>
        <w:t>тр</w:t>
      </w:r>
      <w:r w:rsidR="00A4441B">
        <w:rPr>
          <w:sz w:val="24"/>
          <w:szCs w:val="24"/>
          <w:lang w:val="sr-Cyrl-RS"/>
        </w:rPr>
        <w:t xml:space="preserve">уктурно унапређење спортских објеката и помоћ људима </w:t>
      </w:r>
      <w:r w:rsidR="00D42BE9">
        <w:rPr>
          <w:sz w:val="24"/>
          <w:szCs w:val="24"/>
          <w:lang w:val="sr-Cyrl-RS"/>
        </w:rPr>
        <w:t xml:space="preserve">који не могу да се брину о себи. </w:t>
      </w:r>
    </w:p>
    <w:p w14:paraId="520411FE" w14:textId="4680CEBB" w:rsidR="00B64F45" w:rsidRPr="000C09DB" w:rsidRDefault="00B64F45" w:rsidP="003215F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B64F45">
        <w:rPr>
          <w:b/>
          <w:bCs/>
          <w:i/>
          <w:iCs/>
          <w:sz w:val="24"/>
          <w:szCs w:val="24"/>
        </w:rPr>
        <w:t>Локална самоуправа је ефикасан сервис грађана</w:t>
      </w:r>
      <w:r>
        <w:rPr>
          <w:sz w:val="24"/>
          <w:szCs w:val="24"/>
          <w:lang w:val="sr-Cyrl-RS"/>
        </w:rPr>
        <w:t xml:space="preserve"> </w:t>
      </w:r>
      <w:r w:rsidR="008402DE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8402DE">
        <w:rPr>
          <w:sz w:val="24"/>
          <w:szCs w:val="24"/>
          <w:lang w:val="sr-Cyrl-RS"/>
        </w:rPr>
        <w:t xml:space="preserve">2 посебна циља и </w:t>
      </w:r>
      <w:r w:rsidR="001C2004">
        <w:rPr>
          <w:sz w:val="24"/>
          <w:szCs w:val="24"/>
          <w:lang w:val="sr-Cyrl-RS"/>
        </w:rPr>
        <w:t xml:space="preserve">5 </w:t>
      </w:r>
      <w:r w:rsidR="00A9303B">
        <w:rPr>
          <w:sz w:val="24"/>
          <w:szCs w:val="24"/>
          <w:lang w:val="sr-Cyrl-RS"/>
        </w:rPr>
        <w:t xml:space="preserve">активности од чега су три реализоване а 2 делимично реализоване и тичу се осавремењавања </w:t>
      </w:r>
      <w:r w:rsidR="000C09DB">
        <w:rPr>
          <w:sz w:val="24"/>
          <w:szCs w:val="24"/>
          <w:lang w:val="sr-Cyrl-RS"/>
        </w:rPr>
        <w:t xml:space="preserve">рада локалне управе кроз уређење база и увођење е-управе. </w:t>
      </w:r>
    </w:p>
    <w:p w14:paraId="2F411F82" w14:textId="29851BDD" w:rsidR="000C09DB" w:rsidRPr="00131611" w:rsidRDefault="00131611" w:rsidP="003215F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lastRenderedPageBreak/>
        <w:t>Услуге</w:t>
      </w:r>
      <w:r w:rsidRPr="00044FDE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(здравство,</w:t>
      </w:r>
      <w:r w:rsidRPr="00044FDE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образовање</w:t>
      </w:r>
      <w:r w:rsidRPr="00044FDE">
        <w:rPr>
          <w:rFonts w:asciiTheme="minorHAnsi" w:hAnsiTheme="minorHAnsi" w:cstheme="minorHAnsi"/>
          <w:b/>
          <w:i/>
          <w:iCs/>
          <w:spacing w:val="-5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и</w:t>
      </w:r>
      <w:r w:rsidRPr="00044FDE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сл.)</w:t>
      </w:r>
      <w:r w:rsidRPr="00044FDE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су</w:t>
      </w:r>
      <w:r w:rsidRPr="00044FDE">
        <w:rPr>
          <w:rFonts w:asciiTheme="minorHAnsi" w:hAnsiTheme="minorHAnsi" w:cstheme="minorHAnsi"/>
          <w:b/>
          <w:i/>
          <w:iCs/>
          <w:spacing w:val="-5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квалитетне,</w:t>
      </w:r>
      <w:r w:rsidRPr="00044FDE">
        <w:rPr>
          <w:rFonts w:asciiTheme="minorHAnsi" w:hAnsiTheme="minorHAnsi" w:cstheme="minorHAnsi"/>
          <w:b/>
          <w:i/>
          <w:iCs/>
          <w:spacing w:val="-5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доступне</w:t>
      </w:r>
      <w:r w:rsidRPr="00044FD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и</w:t>
      </w:r>
      <w:r w:rsidRPr="00044FDE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044FDE">
        <w:rPr>
          <w:rFonts w:asciiTheme="minorHAnsi" w:hAnsiTheme="minorHAnsi" w:cstheme="minorHAnsi"/>
          <w:b/>
          <w:i/>
          <w:iCs/>
          <w:sz w:val="24"/>
          <w:szCs w:val="24"/>
        </w:rPr>
        <w:t>благовремене</w:t>
      </w:r>
      <w:r w:rsidR="00044FD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705AC1">
        <w:rPr>
          <w:rFonts w:asciiTheme="minorHAnsi" w:hAnsiTheme="minorHAnsi" w:cstheme="minorHAnsi"/>
          <w:b/>
          <w:sz w:val="24"/>
          <w:szCs w:val="24"/>
          <w:lang w:val="sr-Cyrl-RS"/>
        </w:rPr>
        <w:t>–</w:t>
      </w:r>
      <w:r w:rsidR="00044FD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A3066E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3 посебна циља и </w:t>
      </w:r>
      <w:r w:rsidR="00A56710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14 активности. Реализовано је 5 активности, делимично реализовано </w:t>
      </w:r>
      <w:r w:rsidR="00D9500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2 и нереализовано је 7. Међу нереализованим активностима се налазе инфраструктурни пројекти, пре свега изградња спортских сала и обданишта. Када су у питању нереализоване активности у </w:t>
      </w:r>
      <w:r w:rsidR="00C83F09">
        <w:rPr>
          <w:rFonts w:asciiTheme="minorHAnsi" w:hAnsiTheme="minorHAnsi" w:cstheme="minorHAnsi"/>
          <w:bCs/>
          <w:sz w:val="24"/>
          <w:szCs w:val="24"/>
          <w:lang w:val="sr-Cyrl-RS"/>
        </w:rPr>
        <w:t>ресору здравства, ваљало би проверити да ли су те активности уопште још увек у ингере</w:t>
      </w:r>
      <w:r w:rsidR="00907231">
        <w:rPr>
          <w:rFonts w:asciiTheme="minorHAnsi" w:hAnsiTheme="minorHAnsi" w:cstheme="minorHAnsi"/>
          <w:bCs/>
          <w:sz w:val="24"/>
          <w:szCs w:val="24"/>
          <w:lang w:val="sr-Cyrl-RS"/>
        </w:rPr>
        <w:t>нцијама ЈЛС.</w:t>
      </w:r>
    </w:p>
    <w:p w14:paraId="5CA3D4C9" w14:textId="17134935" w:rsidR="00CB0160" w:rsidRDefault="00CB0160" w:rsidP="00CB0160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четвртој области дефинисано је </w:t>
      </w:r>
      <w:r w:rsidR="00EB5BC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</w:t>
      </w:r>
      <w:r w:rsidR="00907231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9</w:t>
      </w:r>
      <w:r w:rsidRPr="00B5370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907231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 w:rsidR="00924CA6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="00EB5BCB">
        <w:rPr>
          <w:rFonts w:asciiTheme="minorHAnsi" w:hAnsiTheme="minorHAnsi" w:cstheme="minorHAnsi"/>
          <w:sz w:val="24"/>
          <w:szCs w:val="24"/>
          <w:lang w:val="sr-Cyrl-RS"/>
        </w:rPr>
        <w:t xml:space="preserve"> Од тог броја као реализовано се води </w:t>
      </w:r>
      <w:r w:rsidR="00BC726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15</w:t>
      </w:r>
      <w:r w:rsidR="00EB5BCB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BC726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12</w:t>
      </w:r>
      <w:r w:rsidR="00924CA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EB5BCB">
        <w:rPr>
          <w:rFonts w:asciiTheme="minorHAnsi" w:hAnsiTheme="minorHAnsi" w:cstheme="minorHAnsi"/>
          <w:sz w:val="24"/>
          <w:szCs w:val="24"/>
          <w:lang w:val="sr-Cyrl-RS"/>
        </w:rPr>
        <w:t>се води као делимично реализовано</w:t>
      </w:r>
      <w:r w:rsidR="00BC7260">
        <w:rPr>
          <w:rFonts w:asciiTheme="minorHAnsi" w:hAnsiTheme="minorHAnsi" w:cstheme="minorHAnsi"/>
          <w:sz w:val="24"/>
          <w:szCs w:val="24"/>
          <w:lang w:val="sr-Cyrl-RS"/>
        </w:rPr>
        <w:t xml:space="preserve"> и </w:t>
      </w:r>
      <w:r w:rsidR="00EB5BC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C726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12</w:t>
      </w:r>
      <w:r w:rsidR="00EB5BCB">
        <w:rPr>
          <w:rFonts w:asciiTheme="minorHAnsi" w:hAnsiTheme="minorHAnsi" w:cstheme="minorHAnsi"/>
          <w:sz w:val="24"/>
          <w:szCs w:val="24"/>
          <w:lang w:val="sr-Cyrl-RS"/>
        </w:rPr>
        <w:t xml:space="preserve"> као нереализовано</w:t>
      </w:r>
      <w:r w:rsidR="00924CA6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="00A061F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456C143F" w14:textId="77777777" w:rsidR="00A12B22" w:rsidRDefault="00A12B22" w:rsidP="00CB0160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46BB49" w14:textId="120FDF05" w:rsidR="00A12B22" w:rsidRDefault="009A7096" w:rsidP="00A12B22">
      <w:pPr>
        <w:pStyle w:val="Heading3"/>
        <w:numPr>
          <w:ilvl w:val="2"/>
          <w:numId w:val="19"/>
        </w:numPr>
        <w:rPr>
          <w:lang w:val="sr-Cyrl-RS"/>
        </w:rPr>
      </w:pPr>
      <w:bookmarkStart w:id="16" w:name="_Toc160042970"/>
      <w:r>
        <w:rPr>
          <w:lang w:val="sr-Cyrl-RS"/>
        </w:rPr>
        <w:t>Заштита животне средине</w:t>
      </w:r>
      <w:bookmarkEnd w:id="16"/>
    </w:p>
    <w:p w14:paraId="79A98991" w14:textId="77777777" w:rsidR="00A12B22" w:rsidRDefault="00A12B22" w:rsidP="00CB0160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64290D" w14:textId="11A052C8" w:rsidR="002C1632" w:rsidRPr="002C1632" w:rsidRDefault="002C1632" w:rsidP="00CB01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Дефинисани приоритет: </w:t>
      </w:r>
      <w:r w:rsidR="00EF2E6C" w:rsidRPr="00EF2E6C">
        <w:rPr>
          <w:sz w:val="24"/>
          <w:szCs w:val="24"/>
        </w:rPr>
        <w:t>Чајетина је општина чисте животне средине и очуваних природних ресурса</w:t>
      </w:r>
    </w:p>
    <w:p w14:paraId="4E804FB9" w14:textId="6B767417" w:rsidR="00A12B22" w:rsidRDefault="00EF2E6C" w:rsidP="00CB01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Општи циљеви: </w:t>
      </w:r>
    </w:p>
    <w:p w14:paraId="3BC1B657" w14:textId="4AEED693" w:rsidR="00EF2E6C" w:rsidRPr="007A77F4" w:rsidRDefault="006105D9" w:rsidP="009144A9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Унапређена еколошка свест и еколошко понашање свих структура</w:t>
      </w:r>
      <w:r w:rsidR="00055F27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 </w:t>
      </w:r>
      <w:r w:rsidR="00F231B7">
        <w:rPr>
          <w:rFonts w:asciiTheme="minorHAnsi" w:hAnsiTheme="minorHAnsi" w:cstheme="minorHAnsi"/>
          <w:sz w:val="24"/>
          <w:szCs w:val="24"/>
          <w:lang w:val="sr-Cyrl-RS"/>
        </w:rPr>
        <w:t>–</w:t>
      </w:r>
      <w:r w:rsidR="00055F2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231B7">
        <w:rPr>
          <w:rFonts w:asciiTheme="minorHAnsi" w:hAnsiTheme="minorHAnsi" w:cstheme="minorHAnsi"/>
          <w:sz w:val="24"/>
          <w:szCs w:val="24"/>
          <w:lang w:val="sr-Cyrl-RS"/>
        </w:rPr>
        <w:t xml:space="preserve">4 посебна циља и </w:t>
      </w:r>
      <w:r w:rsidR="00B922AF">
        <w:rPr>
          <w:rFonts w:asciiTheme="minorHAnsi" w:hAnsiTheme="minorHAnsi" w:cstheme="minorHAnsi"/>
          <w:sz w:val="24"/>
          <w:szCs w:val="24"/>
          <w:lang w:val="sr-Cyrl-RS"/>
        </w:rPr>
        <w:t xml:space="preserve">13 активности. </w:t>
      </w:r>
      <w:r w:rsidR="002A382D">
        <w:rPr>
          <w:rFonts w:asciiTheme="minorHAnsi" w:hAnsiTheme="minorHAnsi" w:cstheme="minorHAnsi"/>
          <w:sz w:val="24"/>
          <w:szCs w:val="24"/>
          <w:lang w:val="sr-Cyrl-RS"/>
        </w:rPr>
        <w:t>Реализовано је 5 активности, по једна активност није реализована и делимочно је реализована</w:t>
      </w:r>
      <w:r w:rsidR="007A77F4">
        <w:rPr>
          <w:rFonts w:asciiTheme="minorHAnsi" w:hAnsiTheme="minorHAnsi" w:cstheme="minorHAnsi"/>
          <w:sz w:val="24"/>
          <w:szCs w:val="24"/>
          <w:lang w:val="sr-Cyrl-RS"/>
        </w:rPr>
        <w:t xml:space="preserve">, док за 5 активности ЈЛС нема надлежност, коју је имало у моменту када је Стратегија писана. </w:t>
      </w:r>
    </w:p>
    <w:p w14:paraId="7974EAA1" w14:textId="206C3053" w:rsidR="007A77F4" w:rsidRPr="007A6DF2" w:rsidRDefault="00943C3D" w:rsidP="009144A9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Унапређено стање био и гео диверзитета </w:t>
      </w:r>
      <w:r w:rsidR="00FD5F50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–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D5F50">
        <w:rPr>
          <w:rFonts w:asciiTheme="minorHAnsi" w:hAnsiTheme="minorHAnsi" w:cstheme="minorHAnsi"/>
          <w:sz w:val="24"/>
          <w:szCs w:val="24"/>
          <w:lang w:val="sr-Cyrl-RS"/>
        </w:rPr>
        <w:t xml:space="preserve">2 посебна циља и </w:t>
      </w:r>
      <w:r w:rsidR="00A0620E">
        <w:rPr>
          <w:rFonts w:asciiTheme="minorHAnsi" w:hAnsiTheme="minorHAnsi" w:cstheme="minorHAnsi"/>
          <w:sz w:val="24"/>
          <w:szCs w:val="24"/>
          <w:lang w:val="sr-Cyrl-RS"/>
        </w:rPr>
        <w:t>5 активности од којих је 3 реализовано и 2 делимично реализовано</w:t>
      </w:r>
      <w:r w:rsidR="007A6DF2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55D13704" w14:textId="04A5C74B" w:rsidR="007A6DF2" w:rsidRPr="000D4217" w:rsidRDefault="007A6DF2" w:rsidP="009144A9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Еколошки параметри су у дозвољеним границама </w:t>
      </w:r>
      <w:r w:rsidR="00E143CA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–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 xml:space="preserve"> </w:t>
      </w:r>
      <w:r w:rsidR="00E143CA">
        <w:rPr>
          <w:rFonts w:asciiTheme="minorHAnsi" w:hAnsiTheme="minorHAnsi" w:cstheme="minorHAnsi"/>
          <w:sz w:val="24"/>
          <w:szCs w:val="24"/>
          <w:lang w:val="sr-Cyrl-RS"/>
        </w:rPr>
        <w:t xml:space="preserve">2 посебна циља и 4 активности </w:t>
      </w:r>
      <w:r w:rsidR="001472BB">
        <w:rPr>
          <w:rFonts w:asciiTheme="minorHAnsi" w:hAnsiTheme="minorHAnsi" w:cstheme="minorHAnsi"/>
          <w:sz w:val="24"/>
          <w:szCs w:val="24"/>
          <w:lang w:val="sr-Cyrl-RS"/>
        </w:rPr>
        <w:t xml:space="preserve">од чега једна нихе у надлежности </w:t>
      </w:r>
      <w:r w:rsidR="00BA0243">
        <w:rPr>
          <w:rFonts w:asciiTheme="minorHAnsi" w:hAnsiTheme="minorHAnsi" w:cstheme="minorHAnsi"/>
          <w:sz w:val="24"/>
          <w:szCs w:val="24"/>
          <w:lang w:val="sr-Cyrl-RS"/>
        </w:rPr>
        <w:t>ЈЛС а остале 3 нису реализоване, те се стога може рећи да ови посебни и општи циљ</w:t>
      </w:r>
      <w:r w:rsidR="0090422D">
        <w:rPr>
          <w:rFonts w:asciiTheme="minorHAnsi" w:hAnsiTheme="minorHAnsi" w:cstheme="minorHAnsi"/>
          <w:sz w:val="24"/>
          <w:szCs w:val="24"/>
          <w:lang w:val="sr-Cyrl-RS"/>
        </w:rPr>
        <w:t xml:space="preserve"> нису били приоритет у раду ЈЛС</w:t>
      </w:r>
      <w:r w:rsidR="00974DF2">
        <w:rPr>
          <w:rFonts w:asciiTheme="minorHAnsi" w:hAnsiTheme="minorHAnsi" w:cstheme="minorHAnsi"/>
          <w:sz w:val="24"/>
          <w:szCs w:val="24"/>
          <w:lang w:val="sr-Cyrl-RS"/>
        </w:rPr>
        <w:t xml:space="preserve">, што су и сами учесници у изради Стратегије констатовали прилоком њене израде у </w:t>
      </w:r>
      <w:r w:rsidR="00675FEB">
        <w:rPr>
          <w:rFonts w:asciiTheme="minorHAnsi" w:hAnsiTheme="minorHAnsi" w:cstheme="minorHAnsi"/>
          <w:sz w:val="24"/>
          <w:szCs w:val="24"/>
          <w:lang w:val="sr-Cyrl-RS"/>
        </w:rPr>
        <w:t xml:space="preserve">оквиру нивоа приоритетизације општих циљева. </w:t>
      </w:r>
    </w:p>
    <w:p w14:paraId="6A5FD68D" w14:textId="7EAB36A3" w:rsidR="000D4217" w:rsidRPr="000D4217" w:rsidRDefault="000D4217" w:rsidP="000D4217">
      <w:pPr>
        <w:pStyle w:val="ListParagraph"/>
        <w:numPr>
          <w:ilvl w:val="0"/>
          <w:numId w:val="29"/>
        </w:numPr>
        <w:spacing w:before="119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Општина</w:t>
      </w:r>
      <w:r w:rsidRPr="000D4217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Чајетина</w:t>
      </w:r>
      <w:r w:rsidRPr="000D4217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нема</w:t>
      </w:r>
      <w:r w:rsidRPr="000D4217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проблем</w:t>
      </w:r>
      <w:r w:rsidRPr="000D4217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са</w:t>
      </w:r>
      <w:r w:rsidRPr="000D4217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депоновањем</w:t>
      </w:r>
      <w:r w:rsidRPr="000D4217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0D4217">
        <w:rPr>
          <w:rFonts w:asciiTheme="minorHAnsi" w:hAnsiTheme="minorHAnsi" w:cstheme="minorHAnsi"/>
          <w:b/>
          <w:i/>
          <w:iCs/>
          <w:sz w:val="24"/>
          <w:szCs w:val="24"/>
        </w:rPr>
        <w:t>отпада</w:t>
      </w:r>
      <w:r>
        <w:rPr>
          <w:rFonts w:asciiTheme="minorHAnsi" w:hAnsiTheme="minorHAnsi" w:cstheme="minorHAnsi"/>
          <w:b/>
          <w:i/>
          <w:iCs/>
          <w:sz w:val="24"/>
          <w:szCs w:val="24"/>
          <w:lang w:val="sr-Cyrl-RS"/>
        </w:rPr>
        <w:t xml:space="preserve"> </w:t>
      </w:r>
      <w:r w:rsidR="00AD70EC">
        <w:rPr>
          <w:rFonts w:asciiTheme="minorHAnsi" w:hAnsiTheme="minorHAnsi" w:cstheme="minorHAnsi"/>
          <w:bCs/>
          <w:sz w:val="24"/>
          <w:szCs w:val="24"/>
          <w:lang w:val="sr-Cyrl-RS"/>
        </w:rPr>
        <w:t>–</w:t>
      </w:r>
      <w:r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AD70EC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4 посебна циља и </w:t>
      </w:r>
      <w:r w:rsidR="007107A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11 активности од којих је 6 реализовано, 3 делимично реализовано, 1 нереализована и за 1 меру се сматра да </w:t>
      </w:r>
      <w:r w:rsidR="00FC21A5">
        <w:rPr>
          <w:rFonts w:asciiTheme="minorHAnsi" w:hAnsiTheme="minorHAnsi" w:cstheme="minorHAnsi"/>
          <w:bCs/>
          <w:sz w:val="24"/>
          <w:szCs w:val="24"/>
          <w:lang w:val="sr-Cyrl-RS"/>
        </w:rPr>
        <w:t>није у надлежности ЈЛС.</w:t>
      </w:r>
    </w:p>
    <w:p w14:paraId="6A195F09" w14:textId="77777777" w:rsidR="000D4217" w:rsidRPr="009144A9" w:rsidRDefault="000D4217" w:rsidP="000D4217">
      <w:pPr>
        <w:pStyle w:val="ListParagraph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</w:pPr>
    </w:p>
    <w:p w14:paraId="009BA319" w14:textId="1E7FA4EC" w:rsidR="00A12B22" w:rsidRDefault="00A12B22" w:rsidP="00A12B2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</w:t>
      </w:r>
      <w:r w:rsidR="00FC21A5">
        <w:rPr>
          <w:rFonts w:asciiTheme="minorHAnsi" w:hAnsiTheme="minorHAnsi" w:cstheme="minorHAnsi"/>
          <w:sz w:val="24"/>
          <w:szCs w:val="24"/>
          <w:lang w:val="sr-Cyrl-RS"/>
        </w:rPr>
        <w:t xml:space="preserve">петој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области дефинисано је 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</w:t>
      </w:r>
      <w:r w:rsidR="00FC21A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</w:t>
      </w:r>
      <w:r w:rsidRPr="00B5370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активности. Од тог броја као реализовано се води 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15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D73CCD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6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се води као делимично реализовано</w:t>
      </w:r>
      <w:r w:rsidR="00A25337">
        <w:rPr>
          <w:rFonts w:asciiTheme="minorHAnsi" w:hAnsiTheme="minorHAnsi" w:cstheme="minorHAnsi"/>
          <w:sz w:val="24"/>
          <w:szCs w:val="24"/>
          <w:lang w:val="sr-Cyrl-RS"/>
        </w:rPr>
        <w:t>,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 </w:t>
      </w:r>
      <w:r w:rsidR="00D73CCD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5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као нереализовано</w:t>
      </w:r>
      <w:r w:rsidR="00A25337">
        <w:rPr>
          <w:rFonts w:asciiTheme="minorHAnsi" w:hAnsiTheme="minorHAnsi" w:cstheme="minorHAnsi"/>
          <w:sz w:val="24"/>
          <w:szCs w:val="24"/>
          <w:lang w:val="sr-Cyrl-RS"/>
        </w:rPr>
        <w:t xml:space="preserve"> и за </w:t>
      </w:r>
      <w:r w:rsidR="00A25337" w:rsidRPr="00A25337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7</w:t>
      </w:r>
      <w:r w:rsidR="00A25337">
        <w:rPr>
          <w:rFonts w:asciiTheme="minorHAnsi" w:hAnsiTheme="minorHAnsi" w:cstheme="minorHAnsi"/>
          <w:sz w:val="24"/>
          <w:szCs w:val="24"/>
          <w:lang w:val="sr-Cyrl-RS"/>
        </w:rPr>
        <w:t xml:space="preserve"> се сматра да нису (више) у надлежности ЈЛС</w:t>
      </w:r>
    </w:p>
    <w:p w14:paraId="4B1CFD51" w14:textId="77777777" w:rsidR="00A12B22" w:rsidRDefault="00A12B22" w:rsidP="00CB0160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88AE47" w14:textId="376BA3EF" w:rsidR="00136105" w:rsidRPr="00136105" w:rsidRDefault="00F31D50" w:rsidP="00487D02">
      <w:pPr>
        <w:pStyle w:val="Heading2"/>
        <w:numPr>
          <w:ilvl w:val="1"/>
          <w:numId w:val="19"/>
        </w:numPr>
        <w:rPr>
          <w:lang w:val="sr-Cyrl-RS"/>
        </w:rPr>
      </w:pPr>
      <w:bookmarkStart w:id="17" w:name="_Toc160042971"/>
      <w:r>
        <w:rPr>
          <w:lang w:val="sr-Cyrl-RS"/>
        </w:rPr>
        <w:lastRenderedPageBreak/>
        <w:t>Систем менаџмента и мониторинга</w:t>
      </w:r>
      <w:bookmarkEnd w:id="17"/>
    </w:p>
    <w:p w14:paraId="55A39ACF" w14:textId="77777777" w:rsidR="00136105" w:rsidRPr="00136105" w:rsidRDefault="00136105" w:rsidP="00136105">
      <w:pPr>
        <w:rPr>
          <w:lang w:val="sr-Cyrl-RS"/>
        </w:rPr>
      </w:pPr>
    </w:p>
    <w:p w14:paraId="200FA2A9" w14:textId="0FCC9A9D" w:rsidR="00CB0160" w:rsidRDefault="00136105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У делу који се бав</w:t>
      </w:r>
      <w:r w:rsidR="00D50867">
        <w:rPr>
          <w:rFonts w:asciiTheme="minorHAnsi" w:hAnsiTheme="minorHAnsi" w:cstheme="minorHAnsi"/>
          <w:sz w:val="24"/>
          <w:szCs w:val="24"/>
          <w:lang w:val="sr-Cyrl-RS"/>
        </w:rPr>
        <w:t>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имплементацијом ст</w:t>
      </w:r>
      <w:r w:rsidR="00B25CBF">
        <w:rPr>
          <w:rFonts w:asciiTheme="minorHAnsi" w:hAnsiTheme="minorHAnsi" w:cstheme="minorHAnsi"/>
          <w:sz w:val="24"/>
          <w:szCs w:val="24"/>
          <w:lang w:val="sr-Cyrl-RS"/>
        </w:rPr>
        <w:t>р</w:t>
      </w:r>
      <w:r>
        <w:rPr>
          <w:rFonts w:asciiTheme="minorHAnsi" w:hAnsiTheme="minorHAnsi" w:cstheme="minorHAnsi"/>
          <w:sz w:val="24"/>
          <w:szCs w:val="24"/>
          <w:lang w:val="sr-Cyrl-RS"/>
        </w:rPr>
        <w:t>атегије јасно су дефинисани рокови за праћење и извештавање, као и одговорне (задужене) институције  и за праћење имплементације.</w:t>
      </w:r>
      <w:r w:rsidR="000F778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C299E">
        <w:rPr>
          <w:rFonts w:asciiTheme="minorHAnsi" w:hAnsiTheme="minorHAnsi" w:cstheme="minorHAnsi"/>
          <w:sz w:val="24"/>
          <w:szCs w:val="24"/>
          <w:lang w:val="sr-Cyrl-RS"/>
        </w:rPr>
        <w:t xml:space="preserve"> У дијаграму је описано </w:t>
      </w:r>
      <w:r w:rsidR="00D25FCA">
        <w:rPr>
          <w:rFonts w:asciiTheme="minorHAnsi" w:hAnsiTheme="minorHAnsi" w:cstheme="minorHAnsi"/>
          <w:sz w:val="24"/>
          <w:szCs w:val="24"/>
          <w:lang w:val="sr-Cyrl-RS"/>
        </w:rPr>
        <w:t xml:space="preserve">у којој години имплементације Стратегије се </w:t>
      </w:r>
      <w:r w:rsidR="00C7671F">
        <w:rPr>
          <w:rFonts w:asciiTheme="minorHAnsi" w:hAnsiTheme="minorHAnsi" w:cstheme="minorHAnsi"/>
          <w:sz w:val="24"/>
          <w:szCs w:val="24"/>
          <w:lang w:val="sr-Cyrl-RS"/>
        </w:rPr>
        <w:t xml:space="preserve"> извештаји и ажурурања индфикатора, а у којима им се до</w:t>
      </w:r>
      <w:r w:rsidR="00CC5204">
        <w:rPr>
          <w:rFonts w:asciiTheme="minorHAnsi" w:hAnsiTheme="minorHAnsi" w:cstheme="minorHAnsi"/>
          <w:sz w:val="24"/>
          <w:szCs w:val="24"/>
          <w:lang w:val="sr-Cyrl-RS"/>
        </w:rPr>
        <w:t>да</w:t>
      </w:r>
      <w:r w:rsidR="00C7671F">
        <w:rPr>
          <w:rFonts w:asciiTheme="minorHAnsi" w:hAnsiTheme="minorHAnsi" w:cstheme="minorHAnsi"/>
          <w:sz w:val="24"/>
          <w:szCs w:val="24"/>
          <w:lang w:val="sr-Cyrl-RS"/>
        </w:rPr>
        <w:t>ју акциони планови</w:t>
      </w:r>
      <w:r w:rsidR="00902ECA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</w:p>
    <w:p w14:paraId="3AF0AC45" w14:textId="2E613CF9" w:rsidR="00CB0160" w:rsidRDefault="002216A7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Такође су у </w:t>
      </w:r>
      <w:r w:rsidR="008C0B99">
        <w:rPr>
          <w:rFonts w:asciiTheme="minorHAnsi" w:hAnsiTheme="minorHAnsi" w:cstheme="minorHAnsi"/>
          <w:sz w:val="24"/>
          <w:szCs w:val="24"/>
          <w:lang w:val="sr-Cyrl-RS"/>
        </w:rPr>
        <w:t xml:space="preserve">дијаграму дефинисани односи између општинског већа, координационог тела и </w:t>
      </w:r>
      <w:r w:rsidR="00812825">
        <w:rPr>
          <w:rFonts w:asciiTheme="minorHAnsi" w:hAnsiTheme="minorHAnsi" w:cstheme="minorHAnsi"/>
          <w:sz w:val="24"/>
          <w:szCs w:val="24"/>
          <w:lang w:val="sr-Cyrl-RS"/>
        </w:rPr>
        <w:t>тела за развој страте</w:t>
      </w:r>
      <w:r w:rsidR="00705186">
        <w:rPr>
          <w:rFonts w:asciiTheme="minorHAnsi" w:hAnsiTheme="minorHAnsi" w:cstheme="minorHAnsi"/>
          <w:sz w:val="24"/>
          <w:szCs w:val="24"/>
          <w:lang w:val="sr-Cyrl-RS"/>
        </w:rPr>
        <w:t>гије</w:t>
      </w:r>
      <w:r w:rsidR="00D33CBF">
        <w:rPr>
          <w:rFonts w:asciiTheme="minorHAnsi" w:hAnsiTheme="minorHAnsi" w:cstheme="minorHAnsi"/>
          <w:sz w:val="24"/>
          <w:szCs w:val="24"/>
          <w:lang w:val="sr-Cyrl-RS"/>
        </w:rPr>
        <w:t xml:space="preserve"> као и повезаност координационог тела са</w:t>
      </w:r>
      <w:r w:rsidR="0094019F">
        <w:rPr>
          <w:rFonts w:asciiTheme="minorHAnsi" w:hAnsiTheme="minorHAnsi" w:cstheme="minorHAnsi"/>
          <w:sz w:val="24"/>
          <w:szCs w:val="24"/>
          <w:lang w:val="sr-Cyrl-RS"/>
        </w:rPr>
        <w:t xml:space="preserve"> буџетом, општинским управама и јавним предуизећим и установама</w:t>
      </w:r>
      <w:r w:rsidR="00133860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48FEB6DC" w14:textId="4BDB5AC6" w:rsidR="00CB0160" w:rsidRDefault="00CB0160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9364601" w14:textId="722879AA" w:rsidR="008C5BFA" w:rsidRDefault="008C5BFA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5D05EC7" w14:textId="75D0C10C" w:rsidR="008C5BFA" w:rsidRDefault="008C5BFA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8AD182" w14:textId="3C9454A6" w:rsidR="008C5BFA" w:rsidRDefault="008C5BFA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18037C7" w14:textId="044B2AEE" w:rsidR="008C5BFA" w:rsidRDefault="008C5BFA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BAA7BA" w14:textId="77777777" w:rsidR="008C5BFA" w:rsidRDefault="008C5BFA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58BF4D0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7AEA1D6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DC44F0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74AE96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51C961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5D73068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218D6C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B937B6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7EFFF6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717E79" w14:textId="77777777" w:rsidR="00133860" w:rsidRDefault="00133860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ACCC75D" w14:textId="77777777" w:rsidR="00133860" w:rsidRDefault="00133860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1896671" w14:textId="77777777" w:rsidR="0029207E" w:rsidRDefault="0029207E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147804" w14:textId="24ACFEF8" w:rsidR="003179D2" w:rsidRPr="002B63D7" w:rsidRDefault="00C425E9" w:rsidP="00487D02">
      <w:pPr>
        <w:pStyle w:val="Heading1"/>
        <w:numPr>
          <w:ilvl w:val="0"/>
          <w:numId w:val="19"/>
        </w:numPr>
        <w:rPr>
          <w:rFonts w:asciiTheme="minorHAnsi" w:hAnsiTheme="minorHAnsi" w:cstheme="minorHAnsi"/>
          <w:b/>
          <w:color w:val="auto"/>
          <w:lang w:val="sr-Cyrl-RS"/>
        </w:rPr>
      </w:pPr>
      <w:bookmarkStart w:id="18" w:name="_Toc160042972"/>
      <w:r w:rsidRPr="002B63D7">
        <w:rPr>
          <w:rFonts w:asciiTheme="minorHAnsi" w:hAnsiTheme="minorHAnsi" w:cstheme="minorHAnsi"/>
          <w:b/>
          <w:color w:val="auto"/>
          <w:lang w:val="sr-Cyrl-RS"/>
        </w:rPr>
        <w:lastRenderedPageBreak/>
        <w:t>ЗАКЉУЧЦИ И ПРЕПОРУКЕ</w:t>
      </w:r>
      <w:bookmarkEnd w:id="18"/>
    </w:p>
    <w:p w14:paraId="1BBE44FD" w14:textId="6D697007" w:rsidR="0088335D" w:rsidRPr="007B6BC2" w:rsidRDefault="0088335D" w:rsidP="0088335D">
      <w:pPr>
        <w:rPr>
          <w:rFonts w:asciiTheme="minorHAnsi" w:hAnsiTheme="minorHAnsi" w:cstheme="minorHAnsi"/>
          <w:lang w:val="sr-Cyrl-RS"/>
        </w:rPr>
      </w:pPr>
    </w:p>
    <w:p w14:paraId="06A6EF25" w14:textId="5FE63AA6" w:rsidR="00FC100A" w:rsidRDefault="00D12EDF" w:rsidP="006932F1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У документу је наведено на које се документе вишег нивоа ослања</w:t>
      </w:r>
      <w:r w:rsidR="00FC0F9E">
        <w:rPr>
          <w:rFonts w:asciiTheme="minorHAnsi" w:hAnsiTheme="minorHAnsi" w:cstheme="minorHAnsi"/>
          <w:sz w:val="24"/>
          <w:szCs w:val="24"/>
          <w:lang w:val="sr-Cyrl-RS"/>
        </w:rPr>
        <w:t>. Такође је на основу увида у архиву на сајту ЈЛС утвр</w:t>
      </w:r>
      <w:r w:rsidR="000F72BF">
        <w:rPr>
          <w:rFonts w:asciiTheme="minorHAnsi" w:hAnsiTheme="minorHAnsi" w:cstheme="minorHAnsi"/>
          <w:sz w:val="24"/>
          <w:szCs w:val="24"/>
          <w:lang w:val="sr-Cyrl-RS"/>
        </w:rPr>
        <w:t>ђ</w:t>
      </w:r>
      <w:r w:rsidR="00FC0F9E">
        <w:rPr>
          <w:rFonts w:asciiTheme="minorHAnsi" w:hAnsiTheme="minorHAnsi" w:cstheme="minorHAnsi"/>
          <w:sz w:val="24"/>
          <w:szCs w:val="24"/>
          <w:lang w:val="sr-Cyrl-RS"/>
        </w:rPr>
        <w:t>ено да је током важења претходне С</w:t>
      </w:r>
      <w:r w:rsidR="00D36488">
        <w:rPr>
          <w:rFonts w:asciiTheme="minorHAnsi" w:hAnsiTheme="minorHAnsi" w:cstheme="minorHAnsi"/>
          <w:sz w:val="24"/>
          <w:szCs w:val="24"/>
          <w:lang w:val="sr-Cyrl-RS"/>
        </w:rPr>
        <w:t xml:space="preserve">тратегије општина Чајетина била активна у изради акционих планова, како једногодишњих тако и средњерочних и дугорочних. </w:t>
      </w:r>
    </w:p>
    <w:p w14:paraId="0CA747FC" w14:textId="7E5AD870" w:rsidR="00330865" w:rsidRDefault="00BB6535" w:rsidP="006932F1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 документу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је 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дефинисано 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239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A46D97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, од чега је на основу анализе која је рађена од стране запослених у органима 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ЈЛС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A474A4">
        <w:rPr>
          <w:rFonts w:asciiTheme="minorHAnsi" w:hAnsiTheme="minorHAnsi" w:cstheme="minorHAnsi"/>
          <w:sz w:val="24"/>
          <w:szCs w:val="24"/>
          <w:lang w:val="sr-Cyrl-RS"/>
        </w:rPr>
        <w:t xml:space="preserve">током израде ове анализе, 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97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 (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>4</w:t>
      </w:r>
      <w:r w:rsidR="00011D5B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%) у потпуности реализовано док се 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77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 (</w:t>
      </w:r>
      <w:r w:rsidR="00C33E58">
        <w:rPr>
          <w:rFonts w:asciiTheme="minorHAnsi" w:hAnsiTheme="minorHAnsi" w:cstheme="minorHAnsi"/>
          <w:sz w:val="24"/>
          <w:szCs w:val="24"/>
          <w:lang w:val="sr-Cyrl-RS"/>
        </w:rPr>
        <w:t>32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>%) сматра делимично реализованим</w:t>
      </w:r>
      <w:r>
        <w:rPr>
          <w:rFonts w:asciiTheme="minorHAnsi" w:hAnsiTheme="minorHAnsi" w:cstheme="minorHAnsi"/>
          <w:sz w:val="24"/>
          <w:szCs w:val="24"/>
          <w:lang w:val="sr-Cyrl-RS"/>
        </w:rPr>
        <w:t>. Није реализован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51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>(</w:t>
      </w:r>
      <w:r w:rsidR="00C33E58">
        <w:rPr>
          <w:rFonts w:asciiTheme="minorHAnsi" w:hAnsiTheme="minorHAnsi" w:cstheme="minorHAnsi"/>
          <w:sz w:val="24"/>
          <w:szCs w:val="24"/>
          <w:lang w:val="sr-Cyrl-RS"/>
        </w:rPr>
        <w:t>21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 xml:space="preserve">%) </w:t>
      </w:r>
      <w:r>
        <w:rPr>
          <w:rFonts w:asciiTheme="minorHAnsi" w:hAnsiTheme="minorHAnsi" w:cstheme="minorHAnsi"/>
          <w:sz w:val="24"/>
          <w:szCs w:val="24"/>
          <w:lang w:val="sr-Cyrl-RS"/>
        </w:rPr>
        <w:t>мер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а</w:t>
      </w:r>
      <w:r>
        <w:rPr>
          <w:rFonts w:asciiTheme="minorHAnsi" w:hAnsiTheme="minorHAnsi" w:cstheme="minorHAnsi"/>
          <w:sz w:val="24"/>
          <w:szCs w:val="24"/>
          <w:lang w:val="sr-Cyrl-RS"/>
        </w:rPr>
        <w:t>. За 1</w:t>
      </w:r>
      <w:r w:rsidR="00D01529">
        <w:rPr>
          <w:rFonts w:asciiTheme="minorHAnsi" w:hAnsiTheme="minorHAnsi" w:cstheme="minorHAnsi"/>
          <w:sz w:val="24"/>
          <w:szCs w:val="24"/>
          <w:lang w:val="sr-Cyrl-RS"/>
        </w:rPr>
        <w:t>4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97F8F">
        <w:rPr>
          <w:rFonts w:asciiTheme="minorHAnsi" w:hAnsiTheme="minorHAnsi" w:cstheme="minorHAnsi"/>
          <w:sz w:val="24"/>
          <w:szCs w:val="24"/>
          <w:lang w:val="sr-Cyrl-RS"/>
        </w:rPr>
        <w:t xml:space="preserve">(6%) </w:t>
      </w:r>
      <w:r w:rsidR="0085437F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је утврђено да нису у надлежности ЈЛС.</w:t>
      </w:r>
      <w:r w:rsidR="00DB3CF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1957ED6A" w14:textId="22A6366A" w:rsidR="008B497D" w:rsidRDefault="00A46D97" w:rsidP="006932F1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 xml:space="preserve">змеђу </w:t>
      </w:r>
      <w:r w:rsidR="00330865">
        <w:rPr>
          <w:rFonts w:asciiTheme="minorHAnsi" w:hAnsiTheme="minorHAnsi" w:cstheme="minorHAnsi"/>
          <w:sz w:val="24"/>
          <w:szCs w:val="24"/>
        </w:rPr>
        <w:t xml:space="preserve">SWOT 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 xml:space="preserve">анализе и дефинисаних </w:t>
      </w:r>
      <w:r w:rsidR="0085437F">
        <w:rPr>
          <w:rFonts w:asciiTheme="minorHAnsi" w:hAnsiTheme="minorHAnsi" w:cstheme="minorHAnsi"/>
          <w:sz w:val="24"/>
          <w:szCs w:val="24"/>
          <w:lang w:val="sr-Cyrl-RS"/>
        </w:rPr>
        <w:t>активности</w:t>
      </w:r>
      <w:r w:rsidR="00977D6E">
        <w:rPr>
          <w:rFonts w:asciiTheme="minorHAnsi" w:hAnsiTheme="minorHAnsi" w:cstheme="minorHAnsi"/>
          <w:sz w:val="24"/>
          <w:szCs w:val="24"/>
          <w:lang w:val="sr-Cyrl-RS"/>
        </w:rPr>
        <w:t xml:space="preserve"> је видљива повезаност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>. Стога</w:t>
      </w:r>
      <w:r w:rsidR="002D339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 xml:space="preserve">се може рећи да су </w:t>
      </w:r>
      <w:r w:rsidR="00977D6E">
        <w:rPr>
          <w:rFonts w:asciiTheme="minorHAnsi" w:hAnsiTheme="minorHAnsi" w:cstheme="minorHAnsi"/>
          <w:sz w:val="24"/>
          <w:szCs w:val="24"/>
          <w:lang w:val="sr-Cyrl-RS"/>
        </w:rPr>
        <w:t xml:space="preserve">активности </w:t>
      </w:r>
      <w:r w:rsidR="00330865">
        <w:rPr>
          <w:rFonts w:asciiTheme="minorHAnsi" w:hAnsiTheme="minorHAnsi" w:cstheme="minorHAnsi"/>
          <w:sz w:val="24"/>
          <w:szCs w:val="24"/>
          <w:lang w:val="sr-Cyrl-RS"/>
        </w:rPr>
        <w:t xml:space="preserve">дефинисане у складу са препознатим потребама локалне заједнице. </w:t>
      </w:r>
      <w:r w:rsidR="009E0D27">
        <w:rPr>
          <w:rFonts w:asciiTheme="minorHAnsi" w:hAnsiTheme="minorHAnsi" w:cstheme="minorHAnsi"/>
          <w:sz w:val="24"/>
          <w:szCs w:val="24"/>
          <w:lang w:val="sr-Cyrl-RS"/>
        </w:rPr>
        <w:t xml:space="preserve">Такође је у јасно дефисано и који општи циљеви имају виши приоритет у процесу реализације а који имају нижи. </w:t>
      </w:r>
      <w:r w:rsidR="008B49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760C3929" w14:textId="7E5E81F4" w:rsidR="003179D2" w:rsidRDefault="00AE1181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Индикатори се помињу на неколико места у Стратегији. </w:t>
      </w:r>
      <w:r w:rsidR="00BD585C">
        <w:rPr>
          <w:rFonts w:asciiTheme="minorHAnsi" w:hAnsiTheme="minorHAnsi" w:cstheme="minorHAnsi"/>
          <w:sz w:val="24"/>
          <w:szCs w:val="24"/>
          <w:lang w:val="sr-Cyrl-RS"/>
        </w:rPr>
        <w:t>Поред тога што су сви потребни индикатори и њихове дефиниције поменути на крају документа</w:t>
      </w:r>
      <w:r w:rsidR="00463063">
        <w:rPr>
          <w:rFonts w:asciiTheme="minorHAnsi" w:hAnsiTheme="minorHAnsi" w:cstheme="minorHAnsi"/>
          <w:sz w:val="24"/>
          <w:szCs w:val="24"/>
          <w:lang w:val="sr-Cyrl-RS"/>
        </w:rPr>
        <w:t xml:space="preserve">, за сваку наведену активност су </w:t>
      </w:r>
      <w:r w:rsidR="008228D3">
        <w:rPr>
          <w:rFonts w:asciiTheme="minorHAnsi" w:hAnsiTheme="minorHAnsi" w:cstheme="minorHAnsi"/>
          <w:sz w:val="24"/>
          <w:szCs w:val="24"/>
          <w:lang w:val="sr-Cyrl-RS"/>
        </w:rPr>
        <w:t>дефинисани одговарајући индикатори. Нажалост, не постоје почетне вредност</w:t>
      </w:r>
      <w:r w:rsidR="007E6259">
        <w:rPr>
          <w:rFonts w:asciiTheme="minorHAnsi" w:hAnsiTheme="minorHAnsi" w:cstheme="minorHAnsi"/>
          <w:sz w:val="24"/>
          <w:szCs w:val="24"/>
          <w:lang w:val="sr-Cyrl-RS"/>
        </w:rPr>
        <w:t xml:space="preserve">и те се стога квалитетно могу оценити само они индикатори који описују јасно </w:t>
      </w:r>
      <w:r w:rsidR="00D72648">
        <w:rPr>
          <w:rFonts w:asciiTheme="minorHAnsi" w:hAnsiTheme="minorHAnsi" w:cstheme="minorHAnsi"/>
          <w:sz w:val="24"/>
          <w:szCs w:val="24"/>
          <w:lang w:val="sr-Cyrl-RS"/>
        </w:rPr>
        <w:t>спроведену активност и видљиву промену на терену</w:t>
      </w:r>
      <w:r w:rsidR="00BA4DBC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</w:p>
    <w:p w14:paraId="6B35F937" w14:textId="7A194F69" w:rsidR="00DA79B2" w:rsidRDefault="00DA79B2" w:rsidP="003179D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Активности на </w:t>
      </w:r>
      <w:r w:rsidR="00642D64">
        <w:rPr>
          <w:rFonts w:asciiTheme="minorHAnsi" w:hAnsiTheme="minorHAnsi" w:cstheme="minorHAnsi"/>
          <w:sz w:val="24"/>
          <w:szCs w:val="24"/>
          <w:lang w:val="sr-Cyrl-RS"/>
        </w:rPr>
        <w:t xml:space="preserve">праћењу имплементације нису спровођене па се могу само констатовати </w:t>
      </w:r>
      <w:r w:rsidR="00A12233">
        <w:rPr>
          <w:rFonts w:asciiTheme="minorHAnsi" w:hAnsiTheme="minorHAnsi" w:cstheme="minorHAnsi"/>
          <w:sz w:val="24"/>
          <w:szCs w:val="24"/>
          <w:lang w:val="sr-Cyrl-RS"/>
        </w:rPr>
        <w:t xml:space="preserve">стања затечена приликом израде ове анализе и </w:t>
      </w:r>
      <w:r w:rsidR="000E50B8">
        <w:rPr>
          <w:rFonts w:asciiTheme="minorHAnsi" w:hAnsiTheme="minorHAnsi" w:cstheme="minorHAnsi"/>
          <w:sz w:val="24"/>
          <w:szCs w:val="24"/>
          <w:lang w:val="sr-Cyrl-RS"/>
        </w:rPr>
        <w:t xml:space="preserve">стања дефинисана </w:t>
      </w:r>
      <w:r w:rsidR="000E50B8">
        <w:rPr>
          <w:rFonts w:asciiTheme="minorHAnsi" w:hAnsiTheme="minorHAnsi" w:cstheme="minorHAnsi"/>
          <w:sz w:val="24"/>
          <w:szCs w:val="24"/>
        </w:rPr>
        <w:t xml:space="preserve">SWOT </w:t>
      </w:r>
      <w:r w:rsidR="000E50B8">
        <w:rPr>
          <w:rFonts w:asciiTheme="minorHAnsi" w:hAnsiTheme="minorHAnsi" w:cstheme="minorHAnsi"/>
          <w:sz w:val="24"/>
          <w:szCs w:val="24"/>
          <w:lang w:val="sr-Cyrl-RS"/>
        </w:rPr>
        <w:t>анализом како би се утврдило који је проблем</w:t>
      </w:r>
      <w:r w:rsidR="000C6CA1">
        <w:rPr>
          <w:rFonts w:asciiTheme="minorHAnsi" w:hAnsiTheme="minorHAnsi" w:cstheme="minorHAnsi"/>
          <w:sz w:val="24"/>
          <w:szCs w:val="24"/>
          <w:lang w:val="sr-Cyrl-RS"/>
        </w:rPr>
        <w:t xml:space="preserve">, препознат у анализи, решен. </w:t>
      </w:r>
    </w:p>
    <w:p w14:paraId="0527284A" w14:textId="667573F7" w:rsidR="00387C1E" w:rsidRDefault="00387C1E" w:rsidP="00387C1E">
      <w:pPr>
        <w:jc w:val="both"/>
        <w:rPr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У оквиру </w:t>
      </w:r>
      <w:r>
        <w:rPr>
          <w:sz w:val="24"/>
          <w:szCs w:val="24"/>
          <w:lang w:val="sr-Cyrl-RS"/>
        </w:rPr>
        <w:t>д</w:t>
      </w:r>
      <w:r w:rsidRPr="00387C1E">
        <w:rPr>
          <w:sz w:val="24"/>
          <w:szCs w:val="24"/>
          <w:lang w:val="sr-Cyrl-RS"/>
        </w:rPr>
        <w:t>ефинисан</w:t>
      </w:r>
      <w:r>
        <w:rPr>
          <w:sz w:val="24"/>
          <w:szCs w:val="24"/>
          <w:lang w:val="sr-Cyrl-RS"/>
        </w:rPr>
        <w:t>ог</w:t>
      </w:r>
      <w:r w:rsidRPr="00387C1E">
        <w:rPr>
          <w:sz w:val="24"/>
          <w:szCs w:val="24"/>
          <w:lang w:val="sr-Cyrl-RS"/>
        </w:rPr>
        <w:t xml:space="preserve"> приоритет</w:t>
      </w:r>
      <w:r>
        <w:rPr>
          <w:sz w:val="24"/>
          <w:szCs w:val="24"/>
          <w:lang w:val="sr-Cyrl-RS"/>
        </w:rPr>
        <w:t>а</w:t>
      </w:r>
      <w:r w:rsidRPr="00842278">
        <w:rPr>
          <w:sz w:val="24"/>
          <w:szCs w:val="24"/>
          <w:lang w:val="sr-Cyrl-RS"/>
        </w:rPr>
        <w:t xml:space="preserve"> </w:t>
      </w:r>
      <w:r w:rsidR="001336AC" w:rsidRPr="00CF36A7">
        <w:rPr>
          <w:b/>
          <w:bCs/>
          <w:i/>
          <w:iCs/>
          <w:sz w:val="24"/>
          <w:szCs w:val="24"/>
          <w:lang w:val="sr-Cyrl-RS"/>
        </w:rPr>
        <w:t>„</w:t>
      </w:r>
      <w:r w:rsidRPr="00CF36A7">
        <w:rPr>
          <w:b/>
          <w:bCs/>
          <w:i/>
          <w:iCs/>
          <w:sz w:val="24"/>
          <w:szCs w:val="24"/>
        </w:rPr>
        <w:t>Чајетина је просторно и инфраструктурно уређена средина</w:t>
      </w:r>
      <w:r w:rsidR="00193EBF" w:rsidRPr="00CF36A7">
        <w:rPr>
          <w:b/>
          <w:bCs/>
          <w:i/>
          <w:iCs/>
          <w:sz w:val="24"/>
          <w:szCs w:val="24"/>
          <w:lang w:val="sr-Cyrl-RS"/>
        </w:rPr>
        <w:t xml:space="preserve"> у наредном периоду</w:t>
      </w:r>
      <w:r w:rsidR="001336AC" w:rsidRPr="00CF36A7">
        <w:rPr>
          <w:b/>
          <w:bCs/>
          <w:i/>
          <w:iCs/>
          <w:sz w:val="24"/>
          <w:szCs w:val="24"/>
          <w:lang w:val="sr-Cyrl-RS"/>
        </w:rPr>
        <w:t>“</w:t>
      </w:r>
      <w:r w:rsidR="00193EBF">
        <w:rPr>
          <w:sz w:val="24"/>
          <w:szCs w:val="24"/>
          <w:lang w:val="sr-Cyrl-RS"/>
        </w:rPr>
        <w:t xml:space="preserve"> </w:t>
      </w:r>
      <w:r w:rsidR="00AC2765">
        <w:rPr>
          <w:sz w:val="24"/>
          <w:szCs w:val="24"/>
          <w:lang w:val="sr-Cyrl-RS"/>
        </w:rPr>
        <w:t>ниво реализован</w:t>
      </w:r>
      <w:r w:rsidR="00AA2B0A">
        <w:rPr>
          <w:sz w:val="24"/>
          <w:szCs w:val="24"/>
          <w:lang w:val="sr-Cyrl-RS"/>
        </w:rPr>
        <w:t xml:space="preserve">их </w:t>
      </w:r>
      <w:r w:rsidR="00AC2765">
        <w:rPr>
          <w:sz w:val="24"/>
          <w:szCs w:val="24"/>
          <w:lang w:val="sr-Cyrl-RS"/>
        </w:rPr>
        <w:t>активности</w:t>
      </w:r>
      <w:r w:rsidR="00AA2B0A">
        <w:rPr>
          <w:sz w:val="24"/>
          <w:szCs w:val="24"/>
          <w:lang w:val="sr-Cyrl-RS"/>
        </w:rPr>
        <w:t xml:space="preserve"> је најмањи у сегменту</w:t>
      </w:r>
      <w:r w:rsidR="00193EBF">
        <w:rPr>
          <w:sz w:val="24"/>
          <w:szCs w:val="24"/>
          <w:lang w:val="sr-Cyrl-RS"/>
        </w:rPr>
        <w:t xml:space="preserve"> локалне путне инфраструктуре, изградња паркинга, бициклистичких и пешачких стаза и унапређење система водоснабдевања и управљања отпадним водама</w:t>
      </w:r>
      <w:r w:rsidR="00AA2B0A">
        <w:rPr>
          <w:sz w:val="24"/>
          <w:szCs w:val="24"/>
          <w:lang w:val="sr-Cyrl-RS"/>
        </w:rPr>
        <w:t xml:space="preserve">, стога би </w:t>
      </w:r>
      <w:r w:rsidR="00D55A39">
        <w:rPr>
          <w:sz w:val="24"/>
          <w:szCs w:val="24"/>
          <w:lang w:val="sr-Cyrl-RS"/>
        </w:rPr>
        <w:t>у изради Плана развоја требало ставити акценат управо на ове сегменте</w:t>
      </w:r>
      <w:r w:rsidR="00193EBF">
        <w:rPr>
          <w:sz w:val="24"/>
          <w:szCs w:val="24"/>
          <w:lang w:val="sr-Cyrl-RS"/>
        </w:rPr>
        <w:t xml:space="preserve">. </w:t>
      </w:r>
      <w:r w:rsidR="00EC0EC6">
        <w:rPr>
          <w:sz w:val="24"/>
          <w:szCs w:val="24"/>
          <w:lang w:val="sr-Cyrl-RS"/>
        </w:rPr>
        <w:t xml:space="preserve">Поред тога акценат је потребно ставити на </w:t>
      </w:r>
      <w:r w:rsidR="0069389D">
        <w:rPr>
          <w:sz w:val="24"/>
          <w:szCs w:val="24"/>
          <w:lang w:val="sr-Cyrl-RS"/>
        </w:rPr>
        <w:t xml:space="preserve">усвајање </w:t>
      </w:r>
      <w:r w:rsidR="00AF7A89">
        <w:rPr>
          <w:sz w:val="24"/>
          <w:szCs w:val="24"/>
          <w:lang w:val="sr-Cyrl-RS"/>
        </w:rPr>
        <w:t xml:space="preserve">планова нижег реда за насељена места поред Чајетине и Златибора. </w:t>
      </w:r>
    </w:p>
    <w:p w14:paraId="45947EAF" w14:textId="604E16E9" w:rsidR="00914CBB" w:rsidRDefault="00914CBB" w:rsidP="00914CBB">
      <w:pPr>
        <w:jc w:val="both"/>
        <w:rPr>
          <w:sz w:val="24"/>
          <w:szCs w:val="24"/>
          <w:lang w:val="sr-Cyrl-RS"/>
        </w:rPr>
      </w:pPr>
      <w:r w:rsidRPr="00914CBB">
        <w:rPr>
          <w:rFonts w:asciiTheme="minorHAnsi" w:hAnsiTheme="minorHAnsi" w:cstheme="minorHAnsi"/>
          <w:sz w:val="24"/>
          <w:szCs w:val="24"/>
          <w:lang w:val="sr-Cyrl-RS"/>
        </w:rPr>
        <w:t xml:space="preserve">За дефинисани </w:t>
      </w:r>
      <w:r w:rsidRPr="00CF36A7">
        <w:rPr>
          <w:rFonts w:asciiTheme="minorHAnsi" w:hAnsiTheme="minorHAnsi" w:cstheme="minorHAnsi"/>
          <w:sz w:val="24"/>
          <w:szCs w:val="24"/>
          <w:lang w:val="sr-Cyrl-RS"/>
        </w:rPr>
        <w:t>приоритет</w:t>
      </w:r>
      <w:r w:rsidRPr="00CF36A7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1336AC" w:rsidRPr="00CF36A7">
        <w:rPr>
          <w:rFonts w:asciiTheme="minorHAnsi" w:hAnsiTheme="minorHAnsi" w:cstheme="minorHAnsi"/>
          <w:b/>
          <w:bCs/>
          <w:i/>
          <w:iCs/>
          <w:sz w:val="24"/>
          <w:szCs w:val="24"/>
          <w:lang w:val="sr-Cyrl-RS"/>
        </w:rPr>
        <w:t>„</w:t>
      </w:r>
      <w:r w:rsidRPr="00CF36A7">
        <w:rPr>
          <w:b/>
          <w:bCs/>
          <w:i/>
          <w:iCs/>
          <w:sz w:val="24"/>
          <w:szCs w:val="24"/>
        </w:rPr>
        <w:t>Туризам је на Златибору јединствена природна и културна понуда и високо развијена привредна делатност која у највећој мери активира остале делатности у општини</w:t>
      </w:r>
      <w:r w:rsidR="001336AC" w:rsidRPr="00CF36A7">
        <w:rPr>
          <w:b/>
          <w:bCs/>
          <w:i/>
          <w:iCs/>
          <w:sz w:val="24"/>
          <w:szCs w:val="24"/>
          <w:lang w:val="sr-Cyrl-RS"/>
        </w:rPr>
        <w:t>“</w:t>
      </w:r>
      <w:r w:rsidR="001336AC" w:rsidRPr="00CF36A7">
        <w:rPr>
          <w:b/>
          <w:bCs/>
          <w:sz w:val="24"/>
          <w:szCs w:val="24"/>
          <w:lang w:val="sr-Cyrl-RS"/>
        </w:rPr>
        <w:t xml:space="preserve"> </w:t>
      </w:r>
      <w:r w:rsidR="00F86E8B">
        <w:rPr>
          <w:sz w:val="24"/>
          <w:szCs w:val="24"/>
          <w:lang w:val="sr-Cyrl-RS"/>
        </w:rPr>
        <w:t>указује се на нерешене</w:t>
      </w:r>
      <w:r w:rsidR="002C3220">
        <w:rPr>
          <w:sz w:val="24"/>
          <w:szCs w:val="24"/>
          <w:lang w:val="sr-Cyrl-RS"/>
        </w:rPr>
        <w:t xml:space="preserve"> проблеме и неискоришћене потенцијале сеоског и конференцијског туризма. </w:t>
      </w:r>
      <w:r w:rsidR="00E317DC">
        <w:rPr>
          <w:sz w:val="24"/>
          <w:szCs w:val="24"/>
          <w:lang w:val="sr-Cyrl-RS"/>
        </w:rPr>
        <w:t>Највећи број активности које нису реализоване у Стратегији односи се на ова два сегмента туризма.</w:t>
      </w:r>
    </w:p>
    <w:p w14:paraId="12513C21" w14:textId="24A60596" w:rsidR="00BB3882" w:rsidRDefault="00BB3882" w:rsidP="00914CB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 оквиру дефинисаног приоритета </w:t>
      </w:r>
      <w:r w:rsidRPr="00CF36A7">
        <w:rPr>
          <w:b/>
          <w:bCs/>
          <w:i/>
          <w:iCs/>
          <w:sz w:val="24"/>
          <w:szCs w:val="24"/>
          <w:lang w:val="sr-Cyrl-RS"/>
        </w:rPr>
        <w:t>„</w:t>
      </w:r>
      <w:r w:rsidRPr="00CF36A7">
        <w:rPr>
          <w:b/>
          <w:bCs/>
          <w:i/>
          <w:iCs/>
          <w:sz w:val="24"/>
          <w:szCs w:val="24"/>
        </w:rPr>
        <w:t>Пољопривреда и предузетништво су специјализовани, тржишно оријентисани, повезани са туризмом и обезбеђују квалитетан живот становништву</w:t>
      </w:r>
      <w:r w:rsidRPr="00CF36A7">
        <w:rPr>
          <w:b/>
          <w:bCs/>
          <w:i/>
          <w:iCs/>
          <w:sz w:val="24"/>
          <w:szCs w:val="24"/>
          <w:lang w:val="sr-Cyrl-RS"/>
        </w:rPr>
        <w:t>“</w:t>
      </w:r>
      <w:r>
        <w:rPr>
          <w:sz w:val="24"/>
          <w:szCs w:val="24"/>
          <w:lang w:val="sr-Cyrl-RS"/>
        </w:rPr>
        <w:t xml:space="preserve"> </w:t>
      </w:r>
      <w:r w:rsidR="00206795">
        <w:rPr>
          <w:sz w:val="24"/>
          <w:szCs w:val="24"/>
          <w:lang w:val="sr-Cyrl-RS"/>
        </w:rPr>
        <w:t>н</w:t>
      </w:r>
      <w:r w:rsidR="00CF36A7">
        <w:rPr>
          <w:sz w:val="24"/>
          <w:szCs w:val="24"/>
          <w:lang w:val="sr-Cyrl-RS"/>
        </w:rPr>
        <w:t>а</w:t>
      </w:r>
      <w:r w:rsidR="00206795">
        <w:rPr>
          <w:sz w:val="24"/>
          <w:szCs w:val="24"/>
          <w:lang w:val="sr-Cyrl-RS"/>
        </w:rPr>
        <w:t xml:space="preserve">јчешће се као нереализоване или делимично реализоване активности наводе </w:t>
      </w:r>
      <w:r w:rsidR="006238B8">
        <w:rPr>
          <w:sz w:val="24"/>
          <w:szCs w:val="24"/>
          <w:lang w:val="sr-Cyrl-RS"/>
        </w:rPr>
        <w:t xml:space="preserve">мере подршке од стране ЈЛС разним видовима пољопривредне производње и предузетништва. </w:t>
      </w:r>
      <w:r w:rsidR="00CA5F02">
        <w:rPr>
          <w:sz w:val="24"/>
          <w:szCs w:val="24"/>
          <w:lang w:val="sr-Cyrl-RS"/>
        </w:rPr>
        <w:t xml:space="preserve">Предлог је да се у оквиру наредног планског периода </w:t>
      </w:r>
      <w:r w:rsidR="003F6041">
        <w:rPr>
          <w:sz w:val="24"/>
          <w:szCs w:val="24"/>
          <w:lang w:val="sr-Cyrl-RS"/>
        </w:rPr>
        <w:t>овој всрти проблема прво приступи израдом одвојених студија за обе области. Студије које би дале одговор</w:t>
      </w:r>
      <w:r w:rsidR="008F5F87">
        <w:rPr>
          <w:sz w:val="24"/>
          <w:szCs w:val="24"/>
          <w:lang w:val="sr-Cyrl-RS"/>
        </w:rPr>
        <w:t xml:space="preserve"> на питања:</w:t>
      </w:r>
      <w:r w:rsidR="00C30440">
        <w:rPr>
          <w:sz w:val="24"/>
          <w:szCs w:val="24"/>
          <w:lang w:val="sr-Cyrl-RS"/>
        </w:rPr>
        <w:t xml:space="preserve"> шта (коју врсту производње)подржати, на који начин подржати</w:t>
      </w:r>
      <w:r w:rsidR="008274A1">
        <w:rPr>
          <w:sz w:val="24"/>
          <w:szCs w:val="24"/>
          <w:lang w:val="sr-Cyrl-RS"/>
        </w:rPr>
        <w:t xml:space="preserve"> (дефинисање мера финансијске и стручне подршке)</w:t>
      </w:r>
      <w:r w:rsidR="00C30440">
        <w:rPr>
          <w:sz w:val="24"/>
          <w:szCs w:val="24"/>
          <w:lang w:val="sr-Cyrl-RS"/>
        </w:rPr>
        <w:t>, које инструменте промоције</w:t>
      </w:r>
      <w:r w:rsidR="008274A1">
        <w:rPr>
          <w:sz w:val="24"/>
          <w:szCs w:val="24"/>
          <w:lang w:val="sr-Cyrl-RS"/>
        </w:rPr>
        <w:t xml:space="preserve"> (сајмови, </w:t>
      </w:r>
      <w:r w:rsidR="00153C2B">
        <w:rPr>
          <w:sz w:val="24"/>
          <w:szCs w:val="24"/>
          <w:lang w:val="sr-Cyrl-RS"/>
        </w:rPr>
        <w:t>промоције, брендирање)</w:t>
      </w:r>
      <w:r w:rsidR="00C30440">
        <w:rPr>
          <w:sz w:val="24"/>
          <w:szCs w:val="24"/>
          <w:lang w:val="sr-Cyrl-RS"/>
        </w:rPr>
        <w:t xml:space="preserve"> и за која тржишта</w:t>
      </w:r>
      <w:r w:rsidR="00153C2B">
        <w:rPr>
          <w:sz w:val="24"/>
          <w:szCs w:val="24"/>
          <w:lang w:val="sr-Cyrl-RS"/>
        </w:rPr>
        <w:t xml:space="preserve"> (национално, регионално, ме</w:t>
      </w:r>
      <w:r w:rsidR="00CF36A7">
        <w:rPr>
          <w:sz w:val="24"/>
          <w:szCs w:val="24"/>
          <w:lang w:val="sr-Cyrl-RS"/>
        </w:rPr>
        <w:t>ђ</w:t>
      </w:r>
      <w:r w:rsidR="00153C2B">
        <w:rPr>
          <w:sz w:val="24"/>
          <w:szCs w:val="24"/>
          <w:lang w:val="sr-Cyrl-RS"/>
        </w:rPr>
        <w:t>ународно)</w:t>
      </w:r>
      <w:r w:rsidR="00C30440">
        <w:rPr>
          <w:sz w:val="24"/>
          <w:szCs w:val="24"/>
          <w:lang w:val="sr-Cyrl-RS"/>
        </w:rPr>
        <w:t xml:space="preserve"> применити.</w:t>
      </w:r>
    </w:p>
    <w:p w14:paraId="565081FE" w14:textId="5BC4D62E" w:rsidR="00D81E32" w:rsidRDefault="00943CDF" w:rsidP="00D81E3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оквиру </w:t>
      </w:r>
      <w:r w:rsidR="00D81E32">
        <w:rPr>
          <w:sz w:val="24"/>
          <w:szCs w:val="24"/>
          <w:lang w:val="sr-Cyrl-RS"/>
        </w:rPr>
        <w:t>дефинисан</w:t>
      </w:r>
      <w:r>
        <w:rPr>
          <w:sz w:val="24"/>
          <w:szCs w:val="24"/>
          <w:lang w:val="sr-Cyrl-RS"/>
        </w:rPr>
        <w:t>ог</w:t>
      </w:r>
      <w:r w:rsidR="00D81E32">
        <w:rPr>
          <w:sz w:val="24"/>
          <w:szCs w:val="24"/>
          <w:lang w:val="sr-Cyrl-RS"/>
        </w:rPr>
        <w:t xml:space="preserve"> приоритет</w:t>
      </w:r>
      <w:r>
        <w:rPr>
          <w:sz w:val="24"/>
          <w:szCs w:val="24"/>
          <w:lang w:val="sr-Cyrl-RS"/>
        </w:rPr>
        <w:t>а</w:t>
      </w:r>
      <w:r w:rsidR="00D81E32">
        <w:rPr>
          <w:sz w:val="24"/>
          <w:szCs w:val="24"/>
          <w:lang w:val="sr-Cyrl-RS"/>
        </w:rPr>
        <w:t xml:space="preserve"> </w:t>
      </w:r>
      <w:r w:rsidR="00D81E32" w:rsidRPr="008A2114">
        <w:rPr>
          <w:b/>
          <w:bCs/>
          <w:i/>
          <w:iCs/>
          <w:sz w:val="24"/>
          <w:szCs w:val="24"/>
          <w:lang w:val="sr-Cyrl-RS"/>
        </w:rPr>
        <w:t>„</w:t>
      </w:r>
      <w:r w:rsidR="00D81E32" w:rsidRPr="008A2114">
        <w:rPr>
          <w:b/>
          <w:bCs/>
          <w:i/>
          <w:iCs/>
          <w:sz w:val="24"/>
          <w:szCs w:val="24"/>
        </w:rPr>
        <w:t>Становници Чајетине су задовољни квалитетом живота у локалној заједници</w:t>
      </w:r>
      <w:r w:rsidR="00D81E32" w:rsidRPr="008A2114">
        <w:rPr>
          <w:b/>
          <w:bCs/>
          <w:i/>
          <w:iCs/>
          <w:sz w:val="24"/>
          <w:szCs w:val="24"/>
          <w:lang w:val="sr-Cyrl-RS"/>
        </w:rPr>
        <w:t xml:space="preserve">“ </w:t>
      </w:r>
      <w:r w:rsidR="00881052">
        <w:rPr>
          <w:sz w:val="24"/>
          <w:szCs w:val="24"/>
          <w:lang w:val="sr-Cyrl-RS"/>
        </w:rPr>
        <w:t xml:space="preserve">у наредном периоду се као кључна тема намеће спровођење активности које би </w:t>
      </w:r>
      <w:r w:rsidR="004443BB">
        <w:rPr>
          <w:sz w:val="24"/>
          <w:szCs w:val="24"/>
          <w:lang w:val="sr-Cyrl-RS"/>
        </w:rPr>
        <w:t xml:space="preserve">биле усмерене на децу  и младе, како кроз инфраструктурно уређење установа образовања, спорта и културе, тако и кроз пројекте и програме </w:t>
      </w:r>
      <w:r w:rsidR="00C61820">
        <w:rPr>
          <w:sz w:val="24"/>
          <w:szCs w:val="24"/>
          <w:lang w:val="sr-Cyrl-RS"/>
        </w:rPr>
        <w:t xml:space="preserve">повезивања и већег ангажовања младих на локалном нивоу. </w:t>
      </w:r>
    </w:p>
    <w:p w14:paraId="49635746" w14:textId="460A9837" w:rsidR="00313F19" w:rsidRPr="00F10CE9" w:rsidRDefault="00D502B3" w:rsidP="00313F19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Код </w:t>
      </w:r>
      <w:r w:rsidR="003D5851">
        <w:rPr>
          <w:sz w:val="24"/>
          <w:szCs w:val="24"/>
          <w:lang w:val="sr-Cyrl-RS"/>
        </w:rPr>
        <w:t xml:space="preserve">дефинисаног приоритета </w:t>
      </w:r>
      <w:r w:rsidR="00F10CE9" w:rsidRPr="00194CD6">
        <w:rPr>
          <w:b/>
          <w:bCs/>
          <w:i/>
          <w:iCs/>
          <w:sz w:val="24"/>
          <w:szCs w:val="24"/>
          <w:lang w:val="sr-Cyrl-RS"/>
        </w:rPr>
        <w:t>„</w:t>
      </w:r>
      <w:r w:rsidR="00313F19" w:rsidRPr="00194CD6">
        <w:rPr>
          <w:b/>
          <w:bCs/>
          <w:i/>
          <w:iCs/>
          <w:sz w:val="24"/>
          <w:szCs w:val="24"/>
        </w:rPr>
        <w:t>Чајетина је општина чисте животне средине и очуваних природних ресурса</w:t>
      </w:r>
      <w:r w:rsidR="00F10CE9" w:rsidRPr="00194CD6">
        <w:rPr>
          <w:b/>
          <w:bCs/>
          <w:i/>
          <w:iCs/>
          <w:sz w:val="24"/>
          <w:szCs w:val="24"/>
          <w:lang w:val="sr-Cyrl-RS"/>
        </w:rPr>
        <w:t>“</w:t>
      </w:r>
      <w:r w:rsidR="003D5851">
        <w:rPr>
          <w:sz w:val="24"/>
          <w:szCs w:val="24"/>
          <w:lang w:val="sr-Cyrl-RS"/>
        </w:rPr>
        <w:t xml:space="preserve"> </w:t>
      </w:r>
      <w:r w:rsidR="00295D86">
        <w:rPr>
          <w:sz w:val="24"/>
          <w:szCs w:val="24"/>
          <w:lang w:val="sr-Cyrl-RS"/>
        </w:rPr>
        <w:t xml:space="preserve">акценат </w:t>
      </w:r>
      <w:r w:rsidR="00492567">
        <w:rPr>
          <w:sz w:val="24"/>
          <w:szCs w:val="24"/>
          <w:lang w:val="sr-Cyrl-RS"/>
        </w:rPr>
        <w:t xml:space="preserve">би требало ставити на мониторинг (потенцијалних) загађивача, као и на решавање проблема </w:t>
      </w:r>
      <w:r w:rsidR="00194CD6">
        <w:rPr>
          <w:sz w:val="24"/>
          <w:szCs w:val="24"/>
          <w:lang w:val="sr-Cyrl-RS"/>
        </w:rPr>
        <w:t>управљања специфичним врстама отпада (животињски, грађевински).</w:t>
      </w:r>
      <w:r w:rsidR="00492567">
        <w:rPr>
          <w:sz w:val="24"/>
          <w:szCs w:val="24"/>
          <w:lang w:val="sr-Cyrl-RS"/>
        </w:rPr>
        <w:t xml:space="preserve"> </w:t>
      </w:r>
      <w:r w:rsidR="00DC0FE7">
        <w:rPr>
          <w:sz w:val="24"/>
          <w:szCs w:val="24"/>
          <w:lang w:val="sr-Cyrl-RS"/>
        </w:rPr>
        <w:t xml:space="preserve"> Један део активности се води под </w:t>
      </w:r>
      <w:r w:rsidR="00F87C18">
        <w:rPr>
          <w:sz w:val="24"/>
          <w:szCs w:val="24"/>
          <w:lang w:val="sr-Cyrl-RS"/>
        </w:rPr>
        <w:t xml:space="preserve">активностима за које ЈЛС није надлежна. Специфичност овог случаја је </w:t>
      </w:r>
      <w:r w:rsidR="00311240">
        <w:rPr>
          <w:sz w:val="24"/>
          <w:szCs w:val="24"/>
          <w:lang w:val="sr-Cyrl-RS"/>
        </w:rPr>
        <w:t xml:space="preserve">да је у моменту израде Стратегије ЈЛС имала надлежност за спровођење </w:t>
      </w:r>
      <w:r w:rsidR="00CA6073">
        <w:rPr>
          <w:sz w:val="24"/>
          <w:szCs w:val="24"/>
          <w:lang w:val="sr-Cyrl-RS"/>
        </w:rPr>
        <w:t>наведених активности али су током важења Стратегије изменама закона ове надлежности са локалног пренете на национални ниво</w:t>
      </w:r>
      <w:r w:rsidR="00EB78BF">
        <w:rPr>
          <w:sz w:val="24"/>
          <w:szCs w:val="24"/>
          <w:lang w:val="sr-Cyrl-RS"/>
        </w:rPr>
        <w:t xml:space="preserve">, а тичу се управљања тзв. „Еко фондом“ односно </w:t>
      </w:r>
      <w:r w:rsidR="00D36B95">
        <w:rPr>
          <w:sz w:val="24"/>
          <w:szCs w:val="24"/>
          <w:lang w:val="sr-Cyrl-RS"/>
        </w:rPr>
        <w:t>средствима која су на име локалне таксе наплаћивана правним лицима а која је сва ЈЛС појединачно усмеравала на финансирање локалних пројеката заштите животне средине</w:t>
      </w:r>
      <w:r w:rsidR="00CA6073">
        <w:rPr>
          <w:sz w:val="24"/>
          <w:szCs w:val="24"/>
          <w:lang w:val="sr-Cyrl-RS"/>
        </w:rPr>
        <w:t xml:space="preserve">. </w:t>
      </w:r>
    </w:p>
    <w:p w14:paraId="6C43DB3C" w14:textId="1306ABE8" w:rsidR="00B209E7" w:rsidRPr="00B209E7" w:rsidRDefault="00B209E7" w:rsidP="003179D2">
      <w:pPr>
        <w:jc w:val="both"/>
        <w:rPr>
          <w:rFonts w:cs="Arial"/>
          <w:sz w:val="24"/>
          <w:szCs w:val="24"/>
          <w:lang w:val="sr-Cyrl-RS"/>
        </w:rPr>
      </w:pPr>
    </w:p>
    <w:sectPr w:rsidR="00B209E7" w:rsidRPr="00B209E7" w:rsidSect="00AE2EB2">
      <w:pgSz w:w="12240" w:h="15840"/>
      <w:pgMar w:top="1440" w:right="1440" w:bottom="1440" w:left="1440" w:header="284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8FC6" w14:textId="77777777" w:rsidR="00AE2EB2" w:rsidRDefault="00AE2EB2" w:rsidP="009F3B4A">
      <w:pPr>
        <w:spacing w:after="0" w:line="240" w:lineRule="auto"/>
      </w:pPr>
      <w:r>
        <w:separator/>
      </w:r>
    </w:p>
  </w:endnote>
  <w:endnote w:type="continuationSeparator" w:id="0">
    <w:p w14:paraId="3C3CF87C" w14:textId="77777777" w:rsidR="00AE2EB2" w:rsidRDefault="00AE2EB2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Cronos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6C35" w14:textId="2DA4EF9A" w:rsidR="00B25CBF" w:rsidRPr="00FF61D2" w:rsidRDefault="00B25CBF" w:rsidP="00292189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3864B7D8" wp14:editId="147B7923">
          <wp:simplePos x="0" y="0"/>
          <wp:positionH relativeFrom="column">
            <wp:posOffset>1031644</wp:posOffset>
          </wp:positionH>
          <wp:positionV relativeFrom="paragraph">
            <wp:posOffset>26035</wp:posOffset>
          </wp:positionV>
          <wp:extent cx="1063509" cy="373380"/>
          <wp:effectExtent l="0" t="0" r="3810" b="7620"/>
          <wp:wrapNone/>
          <wp:docPr id="80607047" name="Picture 8060704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1" b="-46"/>
                  <a:stretch/>
                </pic:blipFill>
                <pic:spPr bwMode="auto">
                  <a:xfrm>
                    <a:off x="0" y="0"/>
                    <a:ext cx="1063509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F6F9572" wp14:editId="36229212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595936042" name="Picture 159593604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3D610525" w14:textId="1311D1A9" w:rsidR="00B25CBF" w:rsidRPr="00FF61D2" w:rsidRDefault="00B25CBF" w:rsidP="0029218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4E0F38C1" w14:textId="77777777" w:rsidR="00B25CBF" w:rsidRPr="00FF61D2" w:rsidRDefault="00B25CBF" w:rsidP="0029218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39011590" w14:textId="77777777" w:rsidR="00B25CBF" w:rsidRPr="00FF61D2" w:rsidRDefault="00B25CBF" w:rsidP="0029218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  <w:p w14:paraId="6343B54E" w14:textId="26FED425" w:rsidR="00B25CBF" w:rsidRPr="00292189" w:rsidRDefault="00B25CBF" w:rsidP="00292189">
    <w:pPr>
      <w:pStyle w:val="Footer"/>
      <w:jc w:val="center"/>
      <w:rPr>
        <w:rFonts w:ascii="Tahoma" w:hAnsi="Tahoma" w:cs="Tahoma"/>
        <w:sz w:val="18"/>
        <w:szCs w:val="18"/>
      </w:rPr>
    </w:pP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="00A474A4">
      <w:rPr>
        <w:rFonts w:ascii="Tahoma" w:hAnsi="Tahoma" w:cs="Tahoma"/>
        <w:noProof/>
        <w:sz w:val="18"/>
        <w:szCs w:val="18"/>
      </w:rPr>
      <w:t>20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2639" w14:textId="77777777" w:rsidR="00AE2EB2" w:rsidRDefault="00AE2EB2" w:rsidP="009F3B4A">
      <w:pPr>
        <w:spacing w:after="0" w:line="240" w:lineRule="auto"/>
      </w:pPr>
      <w:r>
        <w:separator/>
      </w:r>
    </w:p>
  </w:footnote>
  <w:footnote w:type="continuationSeparator" w:id="0">
    <w:p w14:paraId="19568582" w14:textId="77777777" w:rsidR="00AE2EB2" w:rsidRDefault="00AE2EB2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39DC" w14:textId="77777777" w:rsidR="00B25CBF" w:rsidRDefault="00B25CBF" w:rsidP="00292189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9" w:name="_Hlk87009635"/>
    <w:bookmarkStart w:id="10" w:name="_Hlk87009636"/>
    <w:r>
      <w:rPr>
        <w:noProof/>
      </w:rPr>
      <w:drawing>
        <wp:anchor distT="0" distB="0" distL="114300" distR="114300" simplePos="0" relativeHeight="251659264" behindDoc="0" locked="0" layoutInCell="1" allowOverlap="1" wp14:anchorId="3B501B88" wp14:editId="0B3CF246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4572000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452360341" name="Picture 145236034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270DF2" wp14:editId="414EBE54">
          <wp:extent cx="1267200" cy="579600"/>
          <wp:effectExtent l="0" t="0" r="0" b="0"/>
          <wp:docPr id="741882087" name="Picture 74188208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494D9" w14:textId="77777777" w:rsidR="00B25CBF" w:rsidRDefault="00B25CBF" w:rsidP="00292189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9"/>
  <w:bookmarkEnd w:id="10"/>
  <w:p w14:paraId="3BCF2033" w14:textId="77777777" w:rsidR="00B25CBF" w:rsidRPr="007511CA" w:rsidRDefault="00B25CBF" w:rsidP="00292189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12EBE3EB" w14:textId="10949F9B" w:rsidR="00B25CBF" w:rsidRPr="00292189" w:rsidRDefault="00B25CBF" w:rsidP="00292189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865F3" wp14:editId="629BCF0D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91C554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DB"/>
    <w:multiLevelType w:val="hybridMultilevel"/>
    <w:tmpl w:val="B546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204"/>
    <w:multiLevelType w:val="hybridMultilevel"/>
    <w:tmpl w:val="3554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BDC"/>
    <w:multiLevelType w:val="hybridMultilevel"/>
    <w:tmpl w:val="34C4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DCA"/>
    <w:multiLevelType w:val="hybridMultilevel"/>
    <w:tmpl w:val="9F48310A"/>
    <w:lvl w:ilvl="0" w:tplc="B24E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67D"/>
    <w:multiLevelType w:val="multilevel"/>
    <w:tmpl w:val="A210B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9448DA"/>
    <w:multiLevelType w:val="hybridMultilevel"/>
    <w:tmpl w:val="C3960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651E6"/>
    <w:multiLevelType w:val="multilevel"/>
    <w:tmpl w:val="3A540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667773"/>
    <w:multiLevelType w:val="hybridMultilevel"/>
    <w:tmpl w:val="7294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4B78"/>
    <w:multiLevelType w:val="hybridMultilevel"/>
    <w:tmpl w:val="D5CE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9528D"/>
    <w:multiLevelType w:val="hybridMultilevel"/>
    <w:tmpl w:val="17FE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92B97"/>
    <w:multiLevelType w:val="hybridMultilevel"/>
    <w:tmpl w:val="D3F4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0478A"/>
    <w:multiLevelType w:val="multilevel"/>
    <w:tmpl w:val="5350B43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2" w15:restartNumberingAfterBreak="0">
    <w:nsid w:val="3B590E2C"/>
    <w:multiLevelType w:val="multilevel"/>
    <w:tmpl w:val="C02C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0F12CA7"/>
    <w:multiLevelType w:val="hybridMultilevel"/>
    <w:tmpl w:val="774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518CC"/>
    <w:multiLevelType w:val="hybridMultilevel"/>
    <w:tmpl w:val="AFF8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74193"/>
    <w:multiLevelType w:val="hybridMultilevel"/>
    <w:tmpl w:val="B95A29DA"/>
    <w:lvl w:ilvl="0" w:tplc="B13CBA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4195F"/>
    <w:multiLevelType w:val="hybridMultilevel"/>
    <w:tmpl w:val="DEEC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366C"/>
    <w:multiLevelType w:val="hybridMultilevel"/>
    <w:tmpl w:val="49BA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63D5C"/>
    <w:multiLevelType w:val="hybridMultilevel"/>
    <w:tmpl w:val="225C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304D"/>
    <w:multiLevelType w:val="multilevel"/>
    <w:tmpl w:val="3A540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E26E63"/>
    <w:multiLevelType w:val="hybridMultilevel"/>
    <w:tmpl w:val="37BA4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2447"/>
    <w:multiLevelType w:val="hybridMultilevel"/>
    <w:tmpl w:val="1366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F2D"/>
    <w:multiLevelType w:val="multilevel"/>
    <w:tmpl w:val="1B200F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37990609">
    <w:abstractNumId w:val="4"/>
  </w:num>
  <w:num w:numId="2" w16cid:durableId="1069040325">
    <w:abstractNumId w:val="2"/>
  </w:num>
  <w:num w:numId="3" w16cid:durableId="1229071132">
    <w:abstractNumId w:val="15"/>
  </w:num>
  <w:num w:numId="4" w16cid:durableId="1175726926">
    <w:abstractNumId w:val="8"/>
  </w:num>
  <w:num w:numId="5" w16cid:durableId="1330714912">
    <w:abstractNumId w:val="6"/>
  </w:num>
  <w:num w:numId="6" w16cid:durableId="711423918">
    <w:abstractNumId w:val="19"/>
  </w:num>
  <w:num w:numId="7" w16cid:durableId="11958127">
    <w:abstractNumId w:val="22"/>
  </w:num>
  <w:num w:numId="8" w16cid:durableId="154228931">
    <w:abstractNumId w:val="12"/>
  </w:num>
  <w:num w:numId="9" w16cid:durableId="1040318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6210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52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4555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242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8719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160158">
    <w:abstractNumId w:val="3"/>
  </w:num>
  <w:num w:numId="16" w16cid:durableId="120417458">
    <w:abstractNumId w:val="10"/>
  </w:num>
  <w:num w:numId="17" w16cid:durableId="1244952478">
    <w:abstractNumId w:val="7"/>
  </w:num>
  <w:num w:numId="18" w16cid:durableId="7027497">
    <w:abstractNumId w:val="13"/>
  </w:num>
  <w:num w:numId="19" w16cid:durableId="520239410">
    <w:abstractNumId w:val="11"/>
  </w:num>
  <w:num w:numId="20" w16cid:durableId="375472047">
    <w:abstractNumId w:val="5"/>
  </w:num>
  <w:num w:numId="21" w16cid:durableId="1778714759">
    <w:abstractNumId w:val="0"/>
  </w:num>
  <w:num w:numId="22" w16cid:durableId="1766683516">
    <w:abstractNumId w:val="20"/>
  </w:num>
  <w:num w:numId="23" w16cid:durableId="2117283035">
    <w:abstractNumId w:val="1"/>
  </w:num>
  <w:num w:numId="24" w16cid:durableId="1579440951">
    <w:abstractNumId w:val="17"/>
  </w:num>
  <w:num w:numId="25" w16cid:durableId="620575694">
    <w:abstractNumId w:val="21"/>
  </w:num>
  <w:num w:numId="26" w16cid:durableId="418254361">
    <w:abstractNumId w:val="9"/>
  </w:num>
  <w:num w:numId="27" w16cid:durableId="589630013">
    <w:abstractNumId w:val="16"/>
  </w:num>
  <w:num w:numId="28" w16cid:durableId="1436244347">
    <w:abstractNumId w:val="18"/>
  </w:num>
  <w:num w:numId="29" w16cid:durableId="19234880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D6C"/>
    <w:rsid w:val="0001004B"/>
    <w:rsid w:val="00011D07"/>
    <w:rsid w:val="00011D5B"/>
    <w:rsid w:val="00016B63"/>
    <w:rsid w:val="00023DF7"/>
    <w:rsid w:val="000269BA"/>
    <w:rsid w:val="00030A07"/>
    <w:rsid w:val="000363B7"/>
    <w:rsid w:val="000403B8"/>
    <w:rsid w:val="000419E3"/>
    <w:rsid w:val="00044FDE"/>
    <w:rsid w:val="0004607E"/>
    <w:rsid w:val="000518F0"/>
    <w:rsid w:val="000538E9"/>
    <w:rsid w:val="00054C30"/>
    <w:rsid w:val="00055C48"/>
    <w:rsid w:val="00055D01"/>
    <w:rsid w:val="00055F27"/>
    <w:rsid w:val="00056DFC"/>
    <w:rsid w:val="000605CB"/>
    <w:rsid w:val="00060D97"/>
    <w:rsid w:val="00064186"/>
    <w:rsid w:val="00065235"/>
    <w:rsid w:val="000663B6"/>
    <w:rsid w:val="000668F7"/>
    <w:rsid w:val="00067CF4"/>
    <w:rsid w:val="000705C9"/>
    <w:rsid w:val="00070DF7"/>
    <w:rsid w:val="00074139"/>
    <w:rsid w:val="00075A3C"/>
    <w:rsid w:val="00080A6D"/>
    <w:rsid w:val="0008363D"/>
    <w:rsid w:val="00092EAF"/>
    <w:rsid w:val="00096FC0"/>
    <w:rsid w:val="000A0976"/>
    <w:rsid w:val="000A0A68"/>
    <w:rsid w:val="000A3138"/>
    <w:rsid w:val="000A4FBA"/>
    <w:rsid w:val="000A6128"/>
    <w:rsid w:val="000A6157"/>
    <w:rsid w:val="000B1BC1"/>
    <w:rsid w:val="000B22D8"/>
    <w:rsid w:val="000B36E1"/>
    <w:rsid w:val="000B3C16"/>
    <w:rsid w:val="000B4D39"/>
    <w:rsid w:val="000B7F34"/>
    <w:rsid w:val="000C09DB"/>
    <w:rsid w:val="000C0BE3"/>
    <w:rsid w:val="000C6CA1"/>
    <w:rsid w:val="000D10AE"/>
    <w:rsid w:val="000D1541"/>
    <w:rsid w:val="000D332E"/>
    <w:rsid w:val="000D3D74"/>
    <w:rsid w:val="000D4217"/>
    <w:rsid w:val="000D4EFF"/>
    <w:rsid w:val="000D52E2"/>
    <w:rsid w:val="000D76CE"/>
    <w:rsid w:val="000D7813"/>
    <w:rsid w:val="000E197F"/>
    <w:rsid w:val="000E2D43"/>
    <w:rsid w:val="000E3807"/>
    <w:rsid w:val="000E50B8"/>
    <w:rsid w:val="000E702A"/>
    <w:rsid w:val="000F12C9"/>
    <w:rsid w:val="000F45BE"/>
    <w:rsid w:val="000F507B"/>
    <w:rsid w:val="000F72BF"/>
    <w:rsid w:val="000F778F"/>
    <w:rsid w:val="001033BD"/>
    <w:rsid w:val="00104B1F"/>
    <w:rsid w:val="00111469"/>
    <w:rsid w:val="00120017"/>
    <w:rsid w:val="00122188"/>
    <w:rsid w:val="00122808"/>
    <w:rsid w:val="00124110"/>
    <w:rsid w:val="00126AB5"/>
    <w:rsid w:val="00131611"/>
    <w:rsid w:val="001336AC"/>
    <w:rsid w:val="00133860"/>
    <w:rsid w:val="00133CA5"/>
    <w:rsid w:val="00133E6B"/>
    <w:rsid w:val="00135576"/>
    <w:rsid w:val="00135A4B"/>
    <w:rsid w:val="00136105"/>
    <w:rsid w:val="00136192"/>
    <w:rsid w:val="0014409B"/>
    <w:rsid w:val="00144908"/>
    <w:rsid w:val="00146254"/>
    <w:rsid w:val="001472BB"/>
    <w:rsid w:val="0015120D"/>
    <w:rsid w:val="001529FA"/>
    <w:rsid w:val="00153C2B"/>
    <w:rsid w:val="001556DD"/>
    <w:rsid w:val="0015586D"/>
    <w:rsid w:val="00156028"/>
    <w:rsid w:val="00160082"/>
    <w:rsid w:val="0016195E"/>
    <w:rsid w:val="0016300C"/>
    <w:rsid w:val="001666A5"/>
    <w:rsid w:val="00166F66"/>
    <w:rsid w:val="00167928"/>
    <w:rsid w:val="0017222D"/>
    <w:rsid w:val="0018019F"/>
    <w:rsid w:val="00180693"/>
    <w:rsid w:val="001807C0"/>
    <w:rsid w:val="00180C72"/>
    <w:rsid w:val="00180F88"/>
    <w:rsid w:val="00182638"/>
    <w:rsid w:val="00191001"/>
    <w:rsid w:val="00193EBF"/>
    <w:rsid w:val="00194CD6"/>
    <w:rsid w:val="00195BC5"/>
    <w:rsid w:val="00195D55"/>
    <w:rsid w:val="00196501"/>
    <w:rsid w:val="001974E6"/>
    <w:rsid w:val="001A1FC0"/>
    <w:rsid w:val="001A2752"/>
    <w:rsid w:val="001A2D01"/>
    <w:rsid w:val="001A4E84"/>
    <w:rsid w:val="001B36AF"/>
    <w:rsid w:val="001C18F8"/>
    <w:rsid w:val="001C2004"/>
    <w:rsid w:val="001C299E"/>
    <w:rsid w:val="001C385E"/>
    <w:rsid w:val="001C758B"/>
    <w:rsid w:val="001D0AC2"/>
    <w:rsid w:val="001D1D2C"/>
    <w:rsid w:val="001D237D"/>
    <w:rsid w:val="001D26FA"/>
    <w:rsid w:val="001D50CE"/>
    <w:rsid w:val="001E1CCF"/>
    <w:rsid w:val="001E5792"/>
    <w:rsid w:val="001E743A"/>
    <w:rsid w:val="001F014A"/>
    <w:rsid w:val="001F3A11"/>
    <w:rsid w:val="001F44C0"/>
    <w:rsid w:val="001F4F6C"/>
    <w:rsid w:val="001F6198"/>
    <w:rsid w:val="001F64DA"/>
    <w:rsid w:val="00206795"/>
    <w:rsid w:val="00212C89"/>
    <w:rsid w:val="00214349"/>
    <w:rsid w:val="002216A7"/>
    <w:rsid w:val="002218D9"/>
    <w:rsid w:val="002232E7"/>
    <w:rsid w:val="00223E2D"/>
    <w:rsid w:val="002262F1"/>
    <w:rsid w:val="00232AA9"/>
    <w:rsid w:val="002349A0"/>
    <w:rsid w:val="00244400"/>
    <w:rsid w:val="0024671F"/>
    <w:rsid w:val="00246771"/>
    <w:rsid w:val="00247FF0"/>
    <w:rsid w:val="00250182"/>
    <w:rsid w:val="00253F79"/>
    <w:rsid w:val="00256E75"/>
    <w:rsid w:val="00261206"/>
    <w:rsid w:val="0026153E"/>
    <w:rsid w:val="00262928"/>
    <w:rsid w:val="002705B1"/>
    <w:rsid w:val="002709A1"/>
    <w:rsid w:val="002716FD"/>
    <w:rsid w:val="002720D7"/>
    <w:rsid w:val="002738C5"/>
    <w:rsid w:val="002752DE"/>
    <w:rsid w:val="002773E3"/>
    <w:rsid w:val="0027795F"/>
    <w:rsid w:val="002809FF"/>
    <w:rsid w:val="00281371"/>
    <w:rsid w:val="00281FF5"/>
    <w:rsid w:val="00282C44"/>
    <w:rsid w:val="00283BA1"/>
    <w:rsid w:val="00287FE7"/>
    <w:rsid w:val="00291AE1"/>
    <w:rsid w:val="0029207E"/>
    <w:rsid w:val="00292189"/>
    <w:rsid w:val="0029363A"/>
    <w:rsid w:val="00293693"/>
    <w:rsid w:val="00294C3A"/>
    <w:rsid w:val="00295D86"/>
    <w:rsid w:val="00296DD9"/>
    <w:rsid w:val="002A07D3"/>
    <w:rsid w:val="002A2F49"/>
    <w:rsid w:val="002A382D"/>
    <w:rsid w:val="002A5224"/>
    <w:rsid w:val="002B1677"/>
    <w:rsid w:val="002B4E5F"/>
    <w:rsid w:val="002B5801"/>
    <w:rsid w:val="002B5F3F"/>
    <w:rsid w:val="002B63D7"/>
    <w:rsid w:val="002C1632"/>
    <w:rsid w:val="002C1BFC"/>
    <w:rsid w:val="002C3220"/>
    <w:rsid w:val="002C6D94"/>
    <w:rsid w:val="002D04D1"/>
    <w:rsid w:val="002D339C"/>
    <w:rsid w:val="002D438E"/>
    <w:rsid w:val="002E1510"/>
    <w:rsid w:val="002E5FF8"/>
    <w:rsid w:val="002E70A0"/>
    <w:rsid w:val="002F32EE"/>
    <w:rsid w:val="00300A5F"/>
    <w:rsid w:val="00305BAD"/>
    <w:rsid w:val="00310705"/>
    <w:rsid w:val="00311240"/>
    <w:rsid w:val="00313736"/>
    <w:rsid w:val="00313F19"/>
    <w:rsid w:val="003179D2"/>
    <w:rsid w:val="003209C7"/>
    <w:rsid w:val="00320CAB"/>
    <w:rsid w:val="003215F8"/>
    <w:rsid w:val="003255C2"/>
    <w:rsid w:val="00330865"/>
    <w:rsid w:val="00330B88"/>
    <w:rsid w:val="003340C4"/>
    <w:rsid w:val="00334B0E"/>
    <w:rsid w:val="00350471"/>
    <w:rsid w:val="003529A5"/>
    <w:rsid w:val="00354A50"/>
    <w:rsid w:val="00355C1B"/>
    <w:rsid w:val="0036056E"/>
    <w:rsid w:val="00361E81"/>
    <w:rsid w:val="00363190"/>
    <w:rsid w:val="003654E8"/>
    <w:rsid w:val="00371724"/>
    <w:rsid w:val="00372ECE"/>
    <w:rsid w:val="00373702"/>
    <w:rsid w:val="0037376B"/>
    <w:rsid w:val="00373D85"/>
    <w:rsid w:val="0037485D"/>
    <w:rsid w:val="003774EE"/>
    <w:rsid w:val="00377A5D"/>
    <w:rsid w:val="003819FF"/>
    <w:rsid w:val="0038233F"/>
    <w:rsid w:val="00387008"/>
    <w:rsid w:val="0038744F"/>
    <w:rsid w:val="00387A5E"/>
    <w:rsid w:val="00387C1E"/>
    <w:rsid w:val="00391BA3"/>
    <w:rsid w:val="0039743C"/>
    <w:rsid w:val="003A15D9"/>
    <w:rsid w:val="003A17B4"/>
    <w:rsid w:val="003A6282"/>
    <w:rsid w:val="003A638C"/>
    <w:rsid w:val="003A6A2E"/>
    <w:rsid w:val="003A6D21"/>
    <w:rsid w:val="003B0F96"/>
    <w:rsid w:val="003B3C37"/>
    <w:rsid w:val="003B7709"/>
    <w:rsid w:val="003B7C08"/>
    <w:rsid w:val="003C0AE1"/>
    <w:rsid w:val="003C31FD"/>
    <w:rsid w:val="003C38C8"/>
    <w:rsid w:val="003C3E94"/>
    <w:rsid w:val="003C5887"/>
    <w:rsid w:val="003C7860"/>
    <w:rsid w:val="003D09CD"/>
    <w:rsid w:val="003D5851"/>
    <w:rsid w:val="003D5AA4"/>
    <w:rsid w:val="003D6730"/>
    <w:rsid w:val="003E0F67"/>
    <w:rsid w:val="003E35F6"/>
    <w:rsid w:val="003E3FF5"/>
    <w:rsid w:val="003E5739"/>
    <w:rsid w:val="003E6F8F"/>
    <w:rsid w:val="003E743F"/>
    <w:rsid w:val="003F571F"/>
    <w:rsid w:val="003F5FEF"/>
    <w:rsid w:val="003F6041"/>
    <w:rsid w:val="0040007A"/>
    <w:rsid w:val="0040097F"/>
    <w:rsid w:val="00402129"/>
    <w:rsid w:val="004021F6"/>
    <w:rsid w:val="004034C7"/>
    <w:rsid w:val="004041C9"/>
    <w:rsid w:val="0040691C"/>
    <w:rsid w:val="00411C73"/>
    <w:rsid w:val="00414072"/>
    <w:rsid w:val="00423D58"/>
    <w:rsid w:val="0042512F"/>
    <w:rsid w:val="0042569C"/>
    <w:rsid w:val="0042759A"/>
    <w:rsid w:val="00430F1D"/>
    <w:rsid w:val="004350A9"/>
    <w:rsid w:val="004434F3"/>
    <w:rsid w:val="00443590"/>
    <w:rsid w:val="004443BB"/>
    <w:rsid w:val="00444519"/>
    <w:rsid w:val="00455024"/>
    <w:rsid w:val="004551BA"/>
    <w:rsid w:val="00455E49"/>
    <w:rsid w:val="00457181"/>
    <w:rsid w:val="00457942"/>
    <w:rsid w:val="0046289A"/>
    <w:rsid w:val="00462A41"/>
    <w:rsid w:val="00463063"/>
    <w:rsid w:val="00465B99"/>
    <w:rsid w:val="00466ADB"/>
    <w:rsid w:val="00472AAF"/>
    <w:rsid w:val="00476A10"/>
    <w:rsid w:val="00477B36"/>
    <w:rsid w:val="004804F3"/>
    <w:rsid w:val="00480A17"/>
    <w:rsid w:val="00483750"/>
    <w:rsid w:val="00487D02"/>
    <w:rsid w:val="00492567"/>
    <w:rsid w:val="00493AAC"/>
    <w:rsid w:val="004963D7"/>
    <w:rsid w:val="00497252"/>
    <w:rsid w:val="004A6694"/>
    <w:rsid w:val="004A68FF"/>
    <w:rsid w:val="004B011A"/>
    <w:rsid w:val="004B0137"/>
    <w:rsid w:val="004B0587"/>
    <w:rsid w:val="004B15DB"/>
    <w:rsid w:val="004B196C"/>
    <w:rsid w:val="004B6354"/>
    <w:rsid w:val="004B7969"/>
    <w:rsid w:val="004C0178"/>
    <w:rsid w:val="004C08DC"/>
    <w:rsid w:val="004C1E27"/>
    <w:rsid w:val="004C4E2E"/>
    <w:rsid w:val="004C5269"/>
    <w:rsid w:val="004C6EED"/>
    <w:rsid w:val="004D1A4F"/>
    <w:rsid w:val="004D2BD7"/>
    <w:rsid w:val="004D4728"/>
    <w:rsid w:val="004D57E4"/>
    <w:rsid w:val="004D5A64"/>
    <w:rsid w:val="004E1951"/>
    <w:rsid w:val="004E26A4"/>
    <w:rsid w:val="004E299B"/>
    <w:rsid w:val="004E42BA"/>
    <w:rsid w:val="004F7D80"/>
    <w:rsid w:val="00501857"/>
    <w:rsid w:val="005044B0"/>
    <w:rsid w:val="00506031"/>
    <w:rsid w:val="00510F59"/>
    <w:rsid w:val="00510F9B"/>
    <w:rsid w:val="00511363"/>
    <w:rsid w:val="00511590"/>
    <w:rsid w:val="0051346A"/>
    <w:rsid w:val="005163C3"/>
    <w:rsid w:val="0051677B"/>
    <w:rsid w:val="005171F4"/>
    <w:rsid w:val="00523664"/>
    <w:rsid w:val="00525719"/>
    <w:rsid w:val="00537735"/>
    <w:rsid w:val="00541356"/>
    <w:rsid w:val="00542414"/>
    <w:rsid w:val="00543B1C"/>
    <w:rsid w:val="005456DD"/>
    <w:rsid w:val="005458F3"/>
    <w:rsid w:val="005475BA"/>
    <w:rsid w:val="005532BA"/>
    <w:rsid w:val="00555D64"/>
    <w:rsid w:val="00555E5C"/>
    <w:rsid w:val="00556474"/>
    <w:rsid w:val="00562059"/>
    <w:rsid w:val="0056239B"/>
    <w:rsid w:val="005632F1"/>
    <w:rsid w:val="005635CE"/>
    <w:rsid w:val="0056363F"/>
    <w:rsid w:val="005677F7"/>
    <w:rsid w:val="0056785D"/>
    <w:rsid w:val="00573CE0"/>
    <w:rsid w:val="00581B47"/>
    <w:rsid w:val="00581EAE"/>
    <w:rsid w:val="005830AB"/>
    <w:rsid w:val="00585913"/>
    <w:rsid w:val="00586139"/>
    <w:rsid w:val="00586B38"/>
    <w:rsid w:val="00592F51"/>
    <w:rsid w:val="00593119"/>
    <w:rsid w:val="005948DD"/>
    <w:rsid w:val="0059616B"/>
    <w:rsid w:val="00597903"/>
    <w:rsid w:val="005A0A0B"/>
    <w:rsid w:val="005A0F0F"/>
    <w:rsid w:val="005A341B"/>
    <w:rsid w:val="005A4D2B"/>
    <w:rsid w:val="005A5310"/>
    <w:rsid w:val="005B19D6"/>
    <w:rsid w:val="005B303A"/>
    <w:rsid w:val="005B6F69"/>
    <w:rsid w:val="005B7362"/>
    <w:rsid w:val="005C10C8"/>
    <w:rsid w:val="005C2BEA"/>
    <w:rsid w:val="005C56F1"/>
    <w:rsid w:val="005C7820"/>
    <w:rsid w:val="005D025E"/>
    <w:rsid w:val="005D1AF3"/>
    <w:rsid w:val="005D2A5D"/>
    <w:rsid w:val="005E0F2B"/>
    <w:rsid w:val="005E50DA"/>
    <w:rsid w:val="005E6E75"/>
    <w:rsid w:val="005E715D"/>
    <w:rsid w:val="005F13C7"/>
    <w:rsid w:val="005F1AA7"/>
    <w:rsid w:val="005F24BE"/>
    <w:rsid w:val="005F3578"/>
    <w:rsid w:val="005F53C5"/>
    <w:rsid w:val="005F5494"/>
    <w:rsid w:val="005F7B59"/>
    <w:rsid w:val="0060225B"/>
    <w:rsid w:val="00602C17"/>
    <w:rsid w:val="00605FD6"/>
    <w:rsid w:val="006105D9"/>
    <w:rsid w:val="00612D61"/>
    <w:rsid w:val="00615494"/>
    <w:rsid w:val="00620267"/>
    <w:rsid w:val="00622CA4"/>
    <w:rsid w:val="006234A5"/>
    <w:rsid w:val="006236AC"/>
    <w:rsid w:val="006238B8"/>
    <w:rsid w:val="00633285"/>
    <w:rsid w:val="006355D4"/>
    <w:rsid w:val="00636A8E"/>
    <w:rsid w:val="00642D64"/>
    <w:rsid w:val="00643D2F"/>
    <w:rsid w:val="00644D15"/>
    <w:rsid w:val="00647DEF"/>
    <w:rsid w:val="00650350"/>
    <w:rsid w:val="006529B7"/>
    <w:rsid w:val="00654E0E"/>
    <w:rsid w:val="006573C0"/>
    <w:rsid w:val="00665C0A"/>
    <w:rsid w:val="00670A83"/>
    <w:rsid w:val="006725F0"/>
    <w:rsid w:val="00674EEE"/>
    <w:rsid w:val="00675FEB"/>
    <w:rsid w:val="00676E94"/>
    <w:rsid w:val="00680455"/>
    <w:rsid w:val="006825CA"/>
    <w:rsid w:val="00682F15"/>
    <w:rsid w:val="0068454B"/>
    <w:rsid w:val="006912C7"/>
    <w:rsid w:val="00691582"/>
    <w:rsid w:val="00692715"/>
    <w:rsid w:val="006932F1"/>
    <w:rsid w:val="00693446"/>
    <w:rsid w:val="0069389D"/>
    <w:rsid w:val="00693ABF"/>
    <w:rsid w:val="00695B58"/>
    <w:rsid w:val="00695C64"/>
    <w:rsid w:val="00696186"/>
    <w:rsid w:val="006A00B7"/>
    <w:rsid w:val="006A09BD"/>
    <w:rsid w:val="006A4380"/>
    <w:rsid w:val="006B3CC2"/>
    <w:rsid w:val="006B62F1"/>
    <w:rsid w:val="006C69A2"/>
    <w:rsid w:val="006C71B1"/>
    <w:rsid w:val="006C74C0"/>
    <w:rsid w:val="006D048B"/>
    <w:rsid w:val="006D0689"/>
    <w:rsid w:val="006D34E3"/>
    <w:rsid w:val="006D43F8"/>
    <w:rsid w:val="006D5CF6"/>
    <w:rsid w:val="006D6BED"/>
    <w:rsid w:val="006D76B9"/>
    <w:rsid w:val="006E114C"/>
    <w:rsid w:val="006E18D7"/>
    <w:rsid w:val="006E2C50"/>
    <w:rsid w:val="006E67DB"/>
    <w:rsid w:val="006E7D9C"/>
    <w:rsid w:val="006F2C88"/>
    <w:rsid w:val="006F3282"/>
    <w:rsid w:val="006F4A0D"/>
    <w:rsid w:val="006F55B5"/>
    <w:rsid w:val="006F647D"/>
    <w:rsid w:val="006F76A9"/>
    <w:rsid w:val="007006AC"/>
    <w:rsid w:val="00702DC1"/>
    <w:rsid w:val="00703342"/>
    <w:rsid w:val="00704CBF"/>
    <w:rsid w:val="00705186"/>
    <w:rsid w:val="00705AC1"/>
    <w:rsid w:val="00707888"/>
    <w:rsid w:val="00707A75"/>
    <w:rsid w:val="00707DB0"/>
    <w:rsid w:val="007105AE"/>
    <w:rsid w:val="007107A7"/>
    <w:rsid w:val="007109CD"/>
    <w:rsid w:val="00710E3D"/>
    <w:rsid w:val="00711DD0"/>
    <w:rsid w:val="00714AFB"/>
    <w:rsid w:val="007169E0"/>
    <w:rsid w:val="00717D7B"/>
    <w:rsid w:val="007204E8"/>
    <w:rsid w:val="00722EA9"/>
    <w:rsid w:val="00723AC1"/>
    <w:rsid w:val="00726314"/>
    <w:rsid w:val="007263C4"/>
    <w:rsid w:val="00727C43"/>
    <w:rsid w:val="00730691"/>
    <w:rsid w:val="007307A0"/>
    <w:rsid w:val="00733547"/>
    <w:rsid w:val="00733F27"/>
    <w:rsid w:val="00734FE1"/>
    <w:rsid w:val="00737CF4"/>
    <w:rsid w:val="00740E34"/>
    <w:rsid w:val="00743CDE"/>
    <w:rsid w:val="007442CD"/>
    <w:rsid w:val="00751398"/>
    <w:rsid w:val="007530AC"/>
    <w:rsid w:val="00754DD3"/>
    <w:rsid w:val="00755036"/>
    <w:rsid w:val="007566BA"/>
    <w:rsid w:val="007574FD"/>
    <w:rsid w:val="00762877"/>
    <w:rsid w:val="00765CED"/>
    <w:rsid w:val="00766067"/>
    <w:rsid w:val="007712D3"/>
    <w:rsid w:val="007718CD"/>
    <w:rsid w:val="00777B5F"/>
    <w:rsid w:val="00781B40"/>
    <w:rsid w:val="00785F56"/>
    <w:rsid w:val="00787627"/>
    <w:rsid w:val="00787C63"/>
    <w:rsid w:val="0079609E"/>
    <w:rsid w:val="007A2B9E"/>
    <w:rsid w:val="007A6DF2"/>
    <w:rsid w:val="007A77F4"/>
    <w:rsid w:val="007B04CF"/>
    <w:rsid w:val="007B0846"/>
    <w:rsid w:val="007B203C"/>
    <w:rsid w:val="007B5E0C"/>
    <w:rsid w:val="007B6BC2"/>
    <w:rsid w:val="007C0263"/>
    <w:rsid w:val="007C1D11"/>
    <w:rsid w:val="007C29EA"/>
    <w:rsid w:val="007C436E"/>
    <w:rsid w:val="007C4B58"/>
    <w:rsid w:val="007C75CC"/>
    <w:rsid w:val="007D36BD"/>
    <w:rsid w:val="007D38F2"/>
    <w:rsid w:val="007D3A9B"/>
    <w:rsid w:val="007D4A05"/>
    <w:rsid w:val="007E0829"/>
    <w:rsid w:val="007E6057"/>
    <w:rsid w:val="007E6259"/>
    <w:rsid w:val="007E7986"/>
    <w:rsid w:val="007F03E4"/>
    <w:rsid w:val="007F4F78"/>
    <w:rsid w:val="007F6918"/>
    <w:rsid w:val="008007A4"/>
    <w:rsid w:val="00802B3F"/>
    <w:rsid w:val="00802ED2"/>
    <w:rsid w:val="00804B3D"/>
    <w:rsid w:val="0080627D"/>
    <w:rsid w:val="00806514"/>
    <w:rsid w:val="00812825"/>
    <w:rsid w:val="00813928"/>
    <w:rsid w:val="008159A4"/>
    <w:rsid w:val="00820574"/>
    <w:rsid w:val="00822542"/>
    <w:rsid w:val="008228D3"/>
    <w:rsid w:val="00824748"/>
    <w:rsid w:val="008254BE"/>
    <w:rsid w:val="00826CCE"/>
    <w:rsid w:val="008274A1"/>
    <w:rsid w:val="008326F3"/>
    <w:rsid w:val="00837BF6"/>
    <w:rsid w:val="008402DE"/>
    <w:rsid w:val="00841BDC"/>
    <w:rsid w:val="00842278"/>
    <w:rsid w:val="008464B5"/>
    <w:rsid w:val="0084742E"/>
    <w:rsid w:val="008474E8"/>
    <w:rsid w:val="0084799A"/>
    <w:rsid w:val="0085437F"/>
    <w:rsid w:val="00854AB3"/>
    <w:rsid w:val="00854D30"/>
    <w:rsid w:val="00860F5A"/>
    <w:rsid w:val="00861B63"/>
    <w:rsid w:val="0086353B"/>
    <w:rsid w:val="00863C92"/>
    <w:rsid w:val="00865E09"/>
    <w:rsid w:val="00866775"/>
    <w:rsid w:val="00866DCC"/>
    <w:rsid w:val="00870B4E"/>
    <w:rsid w:val="00875089"/>
    <w:rsid w:val="008800DD"/>
    <w:rsid w:val="00880998"/>
    <w:rsid w:val="00881052"/>
    <w:rsid w:val="00881E5E"/>
    <w:rsid w:val="00882D8A"/>
    <w:rsid w:val="0088335D"/>
    <w:rsid w:val="00883369"/>
    <w:rsid w:val="00890B26"/>
    <w:rsid w:val="008916A5"/>
    <w:rsid w:val="00893413"/>
    <w:rsid w:val="00896827"/>
    <w:rsid w:val="00896DDA"/>
    <w:rsid w:val="008A0624"/>
    <w:rsid w:val="008A06B8"/>
    <w:rsid w:val="008A2114"/>
    <w:rsid w:val="008A46FD"/>
    <w:rsid w:val="008A5395"/>
    <w:rsid w:val="008B059A"/>
    <w:rsid w:val="008B3D85"/>
    <w:rsid w:val="008B497D"/>
    <w:rsid w:val="008B64E2"/>
    <w:rsid w:val="008C0B99"/>
    <w:rsid w:val="008C3585"/>
    <w:rsid w:val="008C5BFA"/>
    <w:rsid w:val="008E04F9"/>
    <w:rsid w:val="008E1C09"/>
    <w:rsid w:val="008E4209"/>
    <w:rsid w:val="008E68A5"/>
    <w:rsid w:val="008F3AA5"/>
    <w:rsid w:val="008F5C7C"/>
    <w:rsid w:val="008F5F87"/>
    <w:rsid w:val="008F6F28"/>
    <w:rsid w:val="008F7696"/>
    <w:rsid w:val="009004A6"/>
    <w:rsid w:val="009020B2"/>
    <w:rsid w:val="00902ECA"/>
    <w:rsid w:val="0090422D"/>
    <w:rsid w:val="0090470E"/>
    <w:rsid w:val="00904B62"/>
    <w:rsid w:val="00907231"/>
    <w:rsid w:val="009072B5"/>
    <w:rsid w:val="009077E5"/>
    <w:rsid w:val="009135DF"/>
    <w:rsid w:val="0091420F"/>
    <w:rsid w:val="009144A9"/>
    <w:rsid w:val="00914CBB"/>
    <w:rsid w:val="0092111E"/>
    <w:rsid w:val="00922D90"/>
    <w:rsid w:val="00923AAA"/>
    <w:rsid w:val="00924CA6"/>
    <w:rsid w:val="009305E0"/>
    <w:rsid w:val="0093355B"/>
    <w:rsid w:val="009345C2"/>
    <w:rsid w:val="00935648"/>
    <w:rsid w:val="00936EE2"/>
    <w:rsid w:val="0094019F"/>
    <w:rsid w:val="00943551"/>
    <w:rsid w:val="00943C3D"/>
    <w:rsid w:val="00943CDF"/>
    <w:rsid w:val="009471A4"/>
    <w:rsid w:val="0094781A"/>
    <w:rsid w:val="00950CEB"/>
    <w:rsid w:val="00955319"/>
    <w:rsid w:val="00957BDD"/>
    <w:rsid w:val="009607F1"/>
    <w:rsid w:val="009615F0"/>
    <w:rsid w:val="009639AA"/>
    <w:rsid w:val="00963E00"/>
    <w:rsid w:val="00965CFD"/>
    <w:rsid w:val="0096739C"/>
    <w:rsid w:val="0097102A"/>
    <w:rsid w:val="009743FD"/>
    <w:rsid w:val="00974DF2"/>
    <w:rsid w:val="00976A1F"/>
    <w:rsid w:val="00977297"/>
    <w:rsid w:val="00977D6E"/>
    <w:rsid w:val="009811F6"/>
    <w:rsid w:val="009873FA"/>
    <w:rsid w:val="00993565"/>
    <w:rsid w:val="009939DD"/>
    <w:rsid w:val="009957B2"/>
    <w:rsid w:val="00995B51"/>
    <w:rsid w:val="009A7096"/>
    <w:rsid w:val="009B047F"/>
    <w:rsid w:val="009B0D85"/>
    <w:rsid w:val="009B5A58"/>
    <w:rsid w:val="009B5DFA"/>
    <w:rsid w:val="009B689E"/>
    <w:rsid w:val="009C5889"/>
    <w:rsid w:val="009C6491"/>
    <w:rsid w:val="009D3626"/>
    <w:rsid w:val="009D5610"/>
    <w:rsid w:val="009D69C3"/>
    <w:rsid w:val="009D78B4"/>
    <w:rsid w:val="009E0D27"/>
    <w:rsid w:val="009E53BB"/>
    <w:rsid w:val="009E55B3"/>
    <w:rsid w:val="009E71D6"/>
    <w:rsid w:val="009E7713"/>
    <w:rsid w:val="009F0080"/>
    <w:rsid w:val="009F045D"/>
    <w:rsid w:val="009F1144"/>
    <w:rsid w:val="009F285E"/>
    <w:rsid w:val="009F3B4A"/>
    <w:rsid w:val="009F5170"/>
    <w:rsid w:val="00A02D44"/>
    <w:rsid w:val="00A04C16"/>
    <w:rsid w:val="00A0555D"/>
    <w:rsid w:val="00A0564E"/>
    <w:rsid w:val="00A061F7"/>
    <w:rsid w:val="00A0620E"/>
    <w:rsid w:val="00A0753E"/>
    <w:rsid w:val="00A10716"/>
    <w:rsid w:val="00A12233"/>
    <w:rsid w:val="00A12B22"/>
    <w:rsid w:val="00A216D7"/>
    <w:rsid w:val="00A2255B"/>
    <w:rsid w:val="00A24159"/>
    <w:rsid w:val="00A25337"/>
    <w:rsid w:val="00A264F7"/>
    <w:rsid w:val="00A3066E"/>
    <w:rsid w:val="00A30A16"/>
    <w:rsid w:val="00A363BF"/>
    <w:rsid w:val="00A36EC9"/>
    <w:rsid w:val="00A37B9D"/>
    <w:rsid w:val="00A43587"/>
    <w:rsid w:val="00A4441B"/>
    <w:rsid w:val="00A44F31"/>
    <w:rsid w:val="00A46329"/>
    <w:rsid w:val="00A46D97"/>
    <w:rsid w:val="00A474A4"/>
    <w:rsid w:val="00A47957"/>
    <w:rsid w:val="00A47CB2"/>
    <w:rsid w:val="00A5065F"/>
    <w:rsid w:val="00A50920"/>
    <w:rsid w:val="00A51A1C"/>
    <w:rsid w:val="00A529C1"/>
    <w:rsid w:val="00A56710"/>
    <w:rsid w:val="00A57BD9"/>
    <w:rsid w:val="00A60EA5"/>
    <w:rsid w:val="00A62D70"/>
    <w:rsid w:val="00A65FA9"/>
    <w:rsid w:val="00A720BB"/>
    <w:rsid w:val="00A73107"/>
    <w:rsid w:val="00A73CDC"/>
    <w:rsid w:val="00A745DC"/>
    <w:rsid w:val="00A830FF"/>
    <w:rsid w:val="00A863CC"/>
    <w:rsid w:val="00A87AD7"/>
    <w:rsid w:val="00A91793"/>
    <w:rsid w:val="00A929DE"/>
    <w:rsid w:val="00A9303B"/>
    <w:rsid w:val="00A9719F"/>
    <w:rsid w:val="00AA26BA"/>
    <w:rsid w:val="00AA2B0A"/>
    <w:rsid w:val="00AA2DF2"/>
    <w:rsid w:val="00AA7351"/>
    <w:rsid w:val="00AB4C00"/>
    <w:rsid w:val="00AC03FC"/>
    <w:rsid w:val="00AC2765"/>
    <w:rsid w:val="00AC2EF3"/>
    <w:rsid w:val="00AC5147"/>
    <w:rsid w:val="00AD407F"/>
    <w:rsid w:val="00AD538B"/>
    <w:rsid w:val="00AD5ACF"/>
    <w:rsid w:val="00AD63E6"/>
    <w:rsid w:val="00AD65D3"/>
    <w:rsid w:val="00AD70EC"/>
    <w:rsid w:val="00AD72D0"/>
    <w:rsid w:val="00AD741D"/>
    <w:rsid w:val="00AE0875"/>
    <w:rsid w:val="00AE1181"/>
    <w:rsid w:val="00AE228C"/>
    <w:rsid w:val="00AE2774"/>
    <w:rsid w:val="00AE2AF3"/>
    <w:rsid w:val="00AE2EB2"/>
    <w:rsid w:val="00AE5F2A"/>
    <w:rsid w:val="00AE7C16"/>
    <w:rsid w:val="00AF1BA6"/>
    <w:rsid w:val="00AF2E57"/>
    <w:rsid w:val="00AF7A89"/>
    <w:rsid w:val="00B032B9"/>
    <w:rsid w:val="00B045C1"/>
    <w:rsid w:val="00B171F4"/>
    <w:rsid w:val="00B209E7"/>
    <w:rsid w:val="00B2314D"/>
    <w:rsid w:val="00B25CBF"/>
    <w:rsid w:val="00B2653D"/>
    <w:rsid w:val="00B35C15"/>
    <w:rsid w:val="00B40458"/>
    <w:rsid w:val="00B4195C"/>
    <w:rsid w:val="00B43B14"/>
    <w:rsid w:val="00B53088"/>
    <w:rsid w:val="00B5322C"/>
    <w:rsid w:val="00B5370A"/>
    <w:rsid w:val="00B5372C"/>
    <w:rsid w:val="00B55FDF"/>
    <w:rsid w:val="00B620C1"/>
    <w:rsid w:val="00B62C89"/>
    <w:rsid w:val="00B6413A"/>
    <w:rsid w:val="00B64F45"/>
    <w:rsid w:val="00B65A22"/>
    <w:rsid w:val="00B67783"/>
    <w:rsid w:val="00B70459"/>
    <w:rsid w:val="00B730E7"/>
    <w:rsid w:val="00B7660F"/>
    <w:rsid w:val="00B76615"/>
    <w:rsid w:val="00B76F24"/>
    <w:rsid w:val="00B777BD"/>
    <w:rsid w:val="00B8319E"/>
    <w:rsid w:val="00B877DE"/>
    <w:rsid w:val="00B87935"/>
    <w:rsid w:val="00B90582"/>
    <w:rsid w:val="00B922AF"/>
    <w:rsid w:val="00B95C01"/>
    <w:rsid w:val="00B95C14"/>
    <w:rsid w:val="00B95EED"/>
    <w:rsid w:val="00B973D9"/>
    <w:rsid w:val="00B97F8F"/>
    <w:rsid w:val="00BA0243"/>
    <w:rsid w:val="00BA4DBC"/>
    <w:rsid w:val="00BB3075"/>
    <w:rsid w:val="00BB3882"/>
    <w:rsid w:val="00BB517C"/>
    <w:rsid w:val="00BB6535"/>
    <w:rsid w:val="00BC0408"/>
    <w:rsid w:val="00BC0494"/>
    <w:rsid w:val="00BC07C4"/>
    <w:rsid w:val="00BC2238"/>
    <w:rsid w:val="00BC306B"/>
    <w:rsid w:val="00BC5D9D"/>
    <w:rsid w:val="00BC6702"/>
    <w:rsid w:val="00BC6AC4"/>
    <w:rsid w:val="00BC7260"/>
    <w:rsid w:val="00BC72D8"/>
    <w:rsid w:val="00BD2965"/>
    <w:rsid w:val="00BD382F"/>
    <w:rsid w:val="00BD585C"/>
    <w:rsid w:val="00BD695D"/>
    <w:rsid w:val="00BE1017"/>
    <w:rsid w:val="00BE3806"/>
    <w:rsid w:val="00BE4903"/>
    <w:rsid w:val="00BE4B59"/>
    <w:rsid w:val="00BE7032"/>
    <w:rsid w:val="00BE7716"/>
    <w:rsid w:val="00BE7DF2"/>
    <w:rsid w:val="00BF3522"/>
    <w:rsid w:val="00BF41BC"/>
    <w:rsid w:val="00BF5D77"/>
    <w:rsid w:val="00BF667F"/>
    <w:rsid w:val="00BF6E7E"/>
    <w:rsid w:val="00BF715E"/>
    <w:rsid w:val="00BF7841"/>
    <w:rsid w:val="00C02A96"/>
    <w:rsid w:val="00C02F7A"/>
    <w:rsid w:val="00C03618"/>
    <w:rsid w:val="00C03636"/>
    <w:rsid w:val="00C1014B"/>
    <w:rsid w:val="00C10CDE"/>
    <w:rsid w:val="00C114AA"/>
    <w:rsid w:val="00C11CD6"/>
    <w:rsid w:val="00C12DDF"/>
    <w:rsid w:val="00C17091"/>
    <w:rsid w:val="00C225D0"/>
    <w:rsid w:val="00C238E6"/>
    <w:rsid w:val="00C238F0"/>
    <w:rsid w:val="00C25F0B"/>
    <w:rsid w:val="00C273F1"/>
    <w:rsid w:val="00C30440"/>
    <w:rsid w:val="00C32AF8"/>
    <w:rsid w:val="00C33E58"/>
    <w:rsid w:val="00C352CF"/>
    <w:rsid w:val="00C358F9"/>
    <w:rsid w:val="00C36086"/>
    <w:rsid w:val="00C42422"/>
    <w:rsid w:val="00C425E9"/>
    <w:rsid w:val="00C4460D"/>
    <w:rsid w:val="00C47CF2"/>
    <w:rsid w:val="00C50E06"/>
    <w:rsid w:val="00C52D22"/>
    <w:rsid w:val="00C52EA0"/>
    <w:rsid w:val="00C54F54"/>
    <w:rsid w:val="00C55140"/>
    <w:rsid w:val="00C5601E"/>
    <w:rsid w:val="00C56E49"/>
    <w:rsid w:val="00C61820"/>
    <w:rsid w:val="00C661C5"/>
    <w:rsid w:val="00C67B8B"/>
    <w:rsid w:val="00C73888"/>
    <w:rsid w:val="00C74899"/>
    <w:rsid w:val="00C7671F"/>
    <w:rsid w:val="00C77499"/>
    <w:rsid w:val="00C777DC"/>
    <w:rsid w:val="00C77B5B"/>
    <w:rsid w:val="00C83F09"/>
    <w:rsid w:val="00C90989"/>
    <w:rsid w:val="00C938B8"/>
    <w:rsid w:val="00C93D52"/>
    <w:rsid w:val="00C942A9"/>
    <w:rsid w:val="00CA2619"/>
    <w:rsid w:val="00CA3C8C"/>
    <w:rsid w:val="00CA4872"/>
    <w:rsid w:val="00CA55B1"/>
    <w:rsid w:val="00CA5F02"/>
    <w:rsid w:val="00CA6073"/>
    <w:rsid w:val="00CA6D0F"/>
    <w:rsid w:val="00CA79AC"/>
    <w:rsid w:val="00CB0160"/>
    <w:rsid w:val="00CB1471"/>
    <w:rsid w:val="00CB2DFD"/>
    <w:rsid w:val="00CB5432"/>
    <w:rsid w:val="00CB6918"/>
    <w:rsid w:val="00CB777A"/>
    <w:rsid w:val="00CC4FEE"/>
    <w:rsid w:val="00CC5204"/>
    <w:rsid w:val="00CC5BD8"/>
    <w:rsid w:val="00CC6823"/>
    <w:rsid w:val="00CC7CE6"/>
    <w:rsid w:val="00CD175E"/>
    <w:rsid w:val="00CD6421"/>
    <w:rsid w:val="00CD7CF0"/>
    <w:rsid w:val="00CD7F26"/>
    <w:rsid w:val="00CE02EB"/>
    <w:rsid w:val="00CE12BE"/>
    <w:rsid w:val="00CE3725"/>
    <w:rsid w:val="00CE5878"/>
    <w:rsid w:val="00CE6036"/>
    <w:rsid w:val="00CF1E52"/>
    <w:rsid w:val="00CF36A7"/>
    <w:rsid w:val="00CF465E"/>
    <w:rsid w:val="00CF4FFA"/>
    <w:rsid w:val="00CF6084"/>
    <w:rsid w:val="00D01529"/>
    <w:rsid w:val="00D02771"/>
    <w:rsid w:val="00D03197"/>
    <w:rsid w:val="00D0489C"/>
    <w:rsid w:val="00D071A9"/>
    <w:rsid w:val="00D10388"/>
    <w:rsid w:val="00D11351"/>
    <w:rsid w:val="00D118EE"/>
    <w:rsid w:val="00D1225A"/>
    <w:rsid w:val="00D12EDF"/>
    <w:rsid w:val="00D16872"/>
    <w:rsid w:val="00D16F8A"/>
    <w:rsid w:val="00D177A7"/>
    <w:rsid w:val="00D17AC1"/>
    <w:rsid w:val="00D2045B"/>
    <w:rsid w:val="00D2234E"/>
    <w:rsid w:val="00D22ACD"/>
    <w:rsid w:val="00D25FCA"/>
    <w:rsid w:val="00D30761"/>
    <w:rsid w:val="00D31F86"/>
    <w:rsid w:val="00D33CBF"/>
    <w:rsid w:val="00D36488"/>
    <w:rsid w:val="00D36B95"/>
    <w:rsid w:val="00D376CF"/>
    <w:rsid w:val="00D401D4"/>
    <w:rsid w:val="00D4245B"/>
    <w:rsid w:val="00D4282A"/>
    <w:rsid w:val="00D42BE9"/>
    <w:rsid w:val="00D435BC"/>
    <w:rsid w:val="00D45202"/>
    <w:rsid w:val="00D45BE4"/>
    <w:rsid w:val="00D502B3"/>
    <w:rsid w:val="00D50867"/>
    <w:rsid w:val="00D50D7A"/>
    <w:rsid w:val="00D52412"/>
    <w:rsid w:val="00D5275E"/>
    <w:rsid w:val="00D55A39"/>
    <w:rsid w:val="00D56CA3"/>
    <w:rsid w:val="00D56D79"/>
    <w:rsid w:val="00D60757"/>
    <w:rsid w:val="00D61233"/>
    <w:rsid w:val="00D62417"/>
    <w:rsid w:val="00D6260D"/>
    <w:rsid w:val="00D6533A"/>
    <w:rsid w:val="00D67B46"/>
    <w:rsid w:val="00D720A4"/>
    <w:rsid w:val="00D72648"/>
    <w:rsid w:val="00D73CCD"/>
    <w:rsid w:val="00D80546"/>
    <w:rsid w:val="00D81E32"/>
    <w:rsid w:val="00D82069"/>
    <w:rsid w:val="00D83485"/>
    <w:rsid w:val="00D83DF0"/>
    <w:rsid w:val="00D87E67"/>
    <w:rsid w:val="00D90B91"/>
    <w:rsid w:val="00D9333C"/>
    <w:rsid w:val="00D9432F"/>
    <w:rsid w:val="00D95005"/>
    <w:rsid w:val="00D95E4E"/>
    <w:rsid w:val="00D96845"/>
    <w:rsid w:val="00DA79B2"/>
    <w:rsid w:val="00DB2F26"/>
    <w:rsid w:val="00DB3CFB"/>
    <w:rsid w:val="00DB409A"/>
    <w:rsid w:val="00DB4555"/>
    <w:rsid w:val="00DB4EDF"/>
    <w:rsid w:val="00DB5206"/>
    <w:rsid w:val="00DC03AD"/>
    <w:rsid w:val="00DC0FE7"/>
    <w:rsid w:val="00DC5CB7"/>
    <w:rsid w:val="00DD0414"/>
    <w:rsid w:val="00DD2119"/>
    <w:rsid w:val="00DE00BC"/>
    <w:rsid w:val="00DE0817"/>
    <w:rsid w:val="00DE4C4C"/>
    <w:rsid w:val="00DE5019"/>
    <w:rsid w:val="00DE5CDD"/>
    <w:rsid w:val="00DE64AA"/>
    <w:rsid w:val="00DF2177"/>
    <w:rsid w:val="00DF46F5"/>
    <w:rsid w:val="00DF7CBA"/>
    <w:rsid w:val="00DF7DDC"/>
    <w:rsid w:val="00E00BB9"/>
    <w:rsid w:val="00E04541"/>
    <w:rsid w:val="00E07F97"/>
    <w:rsid w:val="00E109FF"/>
    <w:rsid w:val="00E1180C"/>
    <w:rsid w:val="00E143CA"/>
    <w:rsid w:val="00E15A9E"/>
    <w:rsid w:val="00E16626"/>
    <w:rsid w:val="00E16E7E"/>
    <w:rsid w:val="00E2543B"/>
    <w:rsid w:val="00E26E04"/>
    <w:rsid w:val="00E2792F"/>
    <w:rsid w:val="00E30FF0"/>
    <w:rsid w:val="00E315A0"/>
    <w:rsid w:val="00E317DC"/>
    <w:rsid w:val="00E339EC"/>
    <w:rsid w:val="00E3523E"/>
    <w:rsid w:val="00E409D5"/>
    <w:rsid w:val="00E41938"/>
    <w:rsid w:val="00E42919"/>
    <w:rsid w:val="00E456C3"/>
    <w:rsid w:val="00E51D9C"/>
    <w:rsid w:val="00E56990"/>
    <w:rsid w:val="00E575C6"/>
    <w:rsid w:val="00E64640"/>
    <w:rsid w:val="00E657FC"/>
    <w:rsid w:val="00E66A00"/>
    <w:rsid w:val="00E736A2"/>
    <w:rsid w:val="00E76AB6"/>
    <w:rsid w:val="00E81251"/>
    <w:rsid w:val="00E83B4F"/>
    <w:rsid w:val="00E9283E"/>
    <w:rsid w:val="00E93A47"/>
    <w:rsid w:val="00E961E8"/>
    <w:rsid w:val="00E96961"/>
    <w:rsid w:val="00E97C82"/>
    <w:rsid w:val="00EA1461"/>
    <w:rsid w:val="00EA4237"/>
    <w:rsid w:val="00EA78F2"/>
    <w:rsid w:val="00EB0D32"/>
    <w:rsid w:val="00EB3029"/>
    <w:rsid w:val="00EB373E"/>
    <w:rsid w:val="00EB59E2"/>
    <w:rsid w:val="00EB5BCB"/>
    <w:rsid w:val="00EB78BF"/>
    <w:rsid w:val="00EC0EC6"/>
    <w:rsid w:val="00EC45FD"/>
    <w:rsid w:val="00EC755F"/>
    <w:rsid w:val="00EC79BE"/>
    <w:rsid w:val="00ED11F7"/>
    <w:rsid w:val="00ED27AF"/>
    <w:rsid w:val="00ED344E"/>
    <w:rsid w:val="00ED355B"/>
    <w:rsid w:val="00ED6D29"/>
    <w:rsid w:val="00ED76EC"/>
    <w:rsid w:val="00EE02CC"/>
    <w:rsid w:val="00EE759F"/>
    <w:rsid w:val="00EF0BCB"/>
    <w:rsid w:val="00EF19CF"/>
    <w:rsid w:val="00EF2E6C"/>
    <w:rsid w:val="00EF34A3"/>
    <w:rsid w:val="00EF5066"/>
    <w:rsid w:val="00EF52CD"/>
    <w:rsid w:val="00EF5FB8"/>
    <w:rsid w:val="00EF737F"/>
    <w:rsid w:val="00F01A55"/>
    <w:rsid w:val="00F0605C"/>
    <w:rsid w:val="00F07816"/>
    <w:rsid w:val="00F10CE9"/>
    <w:rsid w:val="00F13639"/>
    <w:rsid w:val="00F14A5F"/>
    <w:rsid w:val="00F164CF"/>
    <w:rsid w:val="00F16D82"/>
    <w:rsid w:val="00F17891"/>
    <w:rsid w:val="00F21967"/>
    <w:rsid w:val="00F22FF9"/>
    <w:rsid w:val="00F231B7"/>
    <w:rsid w:val="00F2449D"/>
    <w:rsid w:val="00F31D50"/>
    <w:rsid w:val="00F34A51"/>
    <w:rsid w:val="00F40433"/>
    <w:rsid w:val="00F419CA"/>
    <w:rsid w:val="00F41C52"/>
    <w:rsid w:val="00F42EA8"/>
    <w:rsid w:val="00F50F3D"/>
    <w:rsid w:val="00F52C71"/>
    <w:rsid w:val="00F52D1F"/>
    <w:rsid w:val="00F52D43"/>
    <w:rsid w:val="00F55F3B"/>
    <w:rsid w:val="00F62A95"/>
    <w:rsid w:val="00F64CAA"/>
    <w:rsid w:val="00F64E8F"/>
    <w:rsid w:val="00F66F04"/>
    <w:rsid w:val="00F672C2"/>
    <w:rsid w:val="00F73DDA"/>
    <w:rsid w:val="00F77B02"/>
    <w:rsid w:val="00F8285B"/>
    <w:rsid w:val="00F85767"/>
    <w:rsid w:val="00F869DF"/>
    <w:rsid w:val="00F86E8B"/>
    <w:rsid w:val="00F87C18"/>
    <w:rsid w:val="00F92191"/>
    <w:rsid w:val="00F92F95"/>
    <w:rsid w:val="00F94A28"/>
    <w:rsid w:val="00FA47BB"/>
    <w:rsid w:val="00FA57D1"/>
    <w:rsid w:val="00FA6042"/>
    <w:rsid w:val="00FA64F4"/>
    <w:rsid w:val="00FA70E6"/>
    <w:rsid w:val="00FA7F9C"/>
    <w:rsid w:val="00FB0603"/>
    <w:rsid w:val="00FB0A4B"/>
    <w:rsid w:val="00FB47FE"/>
    <w:rsid w:val="00FB6B8A"/>
    <w:rsid w:val="00FC0F9E"/>
    <w:rsid w:val="00FC100A"/>
    <w:rsid w:val="00FC12B9"/>
    <w:rsid w:val="00FC21A5"/>
    <w:rsid w:val="00FC44FF"/>
    <w:rsid w:val="00FC7A4C"/>
    <w:rsid w:val="00FD337B"/>
    <w:rsid w:val="00FD5F50"/>
    <w:rsid w:val="00FD7023"/>
    <w:rsid w:val="00FD738C"/>
    <w:rsid w:val="00FE0609"/>
    <w:rsid w:val="00FE125E"/>
    <w:rsid w:val="00FE27EC"/>
    <w:rsid w:val="00FE3983"/>
    <w:rsid w:val="00FE4AD0"/>
    <w:rsid w:val="00FE70B9"/>
    <w:rsid w:val="00FE7EF6"/>
    <w:rsid w:val="00FF0A6E"/>
    <w:rsid w:val="00FF11C0"/>
    <w:rsid w:val="00FF280A"/>
    <w:rsid w:val="00FF2C12"/>
    <w:rsid w:val="00FF323A"/>
    <w:rsid w:val="00FF52F8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EB451"/>
  <w15:docId w15:val="{7F99E450-57B0-462E-90C1-2DCFFB7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736"/>
    <w:pPr>
      <w:keepNext/>
      <w:keepLines/>
      <w:spacing w:before="40" w:after="0"/>
      <w:ind w:left="7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14C"/>
    <w:pPr>
      <w:keepNext/>
      <w:keepLines/>
      <w:spacing w:before="160" w:after="12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link w:val="ListParagraphChar"/>
    <w:qFormat/>
    <w:rsid w:val="00C52D22"/>
    <w:pPr>
      <w:spacing w:after="200" w:line="276" w:lineRule="auto"/>
      <w:ind w:left="720"/>
      <w:contextualSpacing/>
    </w:pPr>
    <w:rPr>
      <w:lang w:val="sr-Latn-CS"/>
    </w:rPr>
  </w:style>
  <w:style w:type="paragraph" w:customStyle="1" w:styleId="emailaddress">
    <w:name w:val="emailaddress"/>
    <w:basedOn w:val="Normal"/>
    <w:rsid w:val="00C52D22"/>
    <w:pPr>
      <w:suppressAutoHyphens/>
      <w:spacing w:before="60" w:after="60" w:line="240" w:lineRule="auto"/>
    </w:pPr>
    <w:rPr>
      <w:rFonts w:ascii="Helvetica" w:eastAsia="Times New Roman" w:hAnsi="Helvetica"/>
      <w:sz w:val="16"/>
      <w:szCs w:val="24"/>
      <w:lang w:val="en-GB" w:eastAsia="it-IT"/>
    </w:rPr>
  </w:style>
  <w:style w:type="paragraph" w:customStyle="1" w:styleId="Default">
    <w:name w:val="Default"/>
    <w:rsid w:val="00C52D2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A87AD7"/>
    <w:rPr>
      <w:b/>
      <w:bCs/>
    </w:rPr>
  </w:style>
  <w:style w:type="character" w:styleId="Hyperlink">
    <w:name w:val="Hyperlink"/>
    <w:basedOn w:val="DefaultParagraphFont"/>
    <w:uiPriority w:val="99"/>
    <w:unhideWhenUsed/>
    <w:rsid w:val="00BD695D"/>
    <w:rPr>
      <w:color w:val="0000FF"/>
      <w:u w:val="single"/>
    </w:rPr>
  </w:style>
  <w:style w:type="paragraph" w:styleId="NoSpacing">
    <w:name w:val="No Spacing"/>
    <w:uiPriority w:val="1"/>
    <w:qFormat/>
    <w:rsid w:val="00ED76EC"/>
    <w:rPr>
      <w:sz w:val="22"/>
      <w:szCs w:val="22"/>
    </w:rPr>
  </w:style>
  <w:style w:type="table" w:styleId="TableGrid">
    <w:name w:val="Table Grid"/>
    <w:basedOn w:val="TableNormal"/>
    <w:uiPriority w:val="39"/>
    <w:rsid w:val="001D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7B"/>
    <w:pPr>
      <w:spacing w:after="0" w:line="240" w:lineRule="auto"/>
    </w:pPr>
    <w:rPr>
      <w:rFonts w:ascii="Cambria" w:eastAsiaTheme="minorHAnsi" w:hAnsi="Cambria" w:cstheme="minorBidi"/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7B"/>
    <w:rPr>
      <w:rFonts w:ascii="Cambria" w:eastAsiaTheme="minorHAnsi" w:hAnsi="Cambria" w:cstheme="minorBidi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1D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1D2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1D2C"/>
    <w:pPr>
      <w:spacing w:after="100"/>
    </w:pPr>
  </w:style>
  <w:style w:type="paragraph" w:styleId="FootnoteText">
    <w:name w:val="footnote text"/>
    <w:basedOn w:val="Normal"/>
    <w:link w:val="FootnoteTextChar"/>
    <w:uiPriority w:val="99"/>
    <w:unhideWhenUsed/>
    <w:rsid w:val="00995B5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95B5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95B51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qFormat/>
    <w:rsid w:val="00FF6A44"/>
    <w:rPr>
      <w:sz w:val="22"/>
      <w:szCs w:val="22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313736"/>
    <w:rPr>
      <w:rFonts w:asciiTheme="minorHAnsi" w:eastAsiaTheme="majorEastAsia" w:hAnsiTheme="minorHAnsi" w:cstheme="majorBidi"/>
      <w:b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E29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8159A4"/>
    <w:pPr>
      <w:spacing w:line="211" w:lineRule="atLeast"/>
    </w:pPr>
    <w:rPr>
      <w:rFonts w:ascii="Cronos Pro Light" w:eastAsia="Calibri" w:hAnsi="Cronos Pro Light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40691C"/>
    <w:pPr>
      <w:spacing w:line="211" w:lineRule="atLeast"/>
    </w:pPr>
    <w:rPr>
      <w:rFonts w:ascii="Cronos Pro" w:eastAsia="Calibri" w:hAnsi="Cronos Pro" w:cs="Times New Roman"/>
      <w:color w:val="auto"/>
    </w:rPr>
  </w:style>
  <w:style w:type="character" w:customStyle="1" w:styleId="A4">
    <w:name w:val="A4"/>
    <w:uiPriority w:val="99"/>
    <w:rsid w:val="0040691C"/>
    <w:rPr>
      <w:rFonts w:ascii="Symbol" w:hAnsi="Symbol" w:cs="Symbol"/>
      <w:b/>
      <w:bCs/>
      <w:color w:val="000000"/>
      <w:sz w:val="21"/>
      <w:szCs w:val="21"/>
    </w:rPr>
  </w:style>
  <w:style w:type="paragraph" w:customStyle="1" w:styleId="pasus">
    <w:name w:val="pasus"/>
    <w:basedOn w:val="Normal"/>
    <w:link w:val="pasusChar"/>
    <w:qFormat/>
    <w:rsid w:val="004E26A4"/>
    <w:pPr>
      <w:autoSpaceDE w:val="0"/>
      <w:autoSpaceDN w:val="0"/>
      <w:adjustRightInd w:val="0"/>
      <w:spacing w:before="120" w:after="120" w:line="240" w:lineRule="auto"/>
      <w:jc w:val="both"/>
    </w:pPr>
    <w:rPr>
      <w:lang w:val="ru-RU"/>
    </w:rPr>
  </w:style>
  <w:style w:type="character" w:customStyle="1" w:styleId="pasusChar">
    <w:name w:val="pasus Char"/>
    <w:link w:val="pasus"/>
    <w:locked/>
    <w:rsid w:val="004E26A4"/>
    <w:rPr>
      <w:sz w:val="22"/>
      <w:szCs w:val="22"/>
      <w:lang w:val="ru-RU"/>
    </w:rPr>
  </w:style>
  <w:style w:type="table" w:styleId="PlainTable1">
    <w:name w:val="Plain Table 1"/>
    <w:basedOn w:val="TableNormal"/>
    <w:uiPriority w:val="41"/>
    <w:rsid w:val="00C661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A241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24159"/>
    <w:rPr>
      <w:rFonts w:ascii="Arial MT" w:eastAsia="Arial MT" w:hAnsi="Arial MT" w:cs="Arial MT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E114C"/>
    <w:rPr>
      <w:rFonts w:eastAsiaTheme="majorEastAsia" w:cstheme="majorBidi"/>
      <w:b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BFA"/>
    <w:pPr>
      <w:spacing w:after="100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BF"/>
    <w:pPr>
      <w:spacing w:after="16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BF"/>
    <w:rPr>
      <w:rFonts w:ascii="Cambria" w:eastAsiaTheme="minorHAnsi" w:hAnsi="Cambria" w:cstheme="minorBidi"/>
      <w:b/>
      <w:bCs/>
      <w:lang w:val="sr-Latn-RS"/>
    </w:rPr>
  </w:style>
  <w:style w:type="paragraph" w:styleId="Revision">
    <w:name w:val="Revision"/>
    <w:hidden/>
    <w:uiPriority w:val="99"/>
    <w:semiHidden/>
    <w:rsid w:val="00D56D7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55C2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CE02E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jetina.org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p5b7 xmlns="934e4f6f-c740-4e49-838d-10594e3f873c" xsi:nil="true"/>
    <TaxCatchAll xmlns="3c76ee32-0d6c-4c12-baae-0c22192ba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F15A8-D2CC-4AFE-A8C7-2F86A9328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6905F-2F29-414F-A84F-7EB76D5E7B57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E0147DF8-86FA-4124-980D-A7CC07F56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3EA13-F1AA-40A4-9D54-2380DE5BF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1892</TotalTime>
  <Pages>16</Pages>
  <Words>3644</Words>
  <Characters>20775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Markovic</dc:creator>
  <cp:lastModifiedBy>Nikola Zezelj</cp:lastModifiedBy>
  <cp:revision>463</cp:revision>
  <cp:lastPrinted>2022-09-28T10:22:00Z</cp:lastPrinted>
  <dcterms:created xsi:type="dcterms:W3CDTF">2023-09-22T13:57:00Z</dcterms:created>
  <dcterms:modified xsi:type="dcterms:W3CDTF">2024-03-04T12:21:00Z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